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34569" w14:paraId="6443E097" w14:textId="77777777" w:rsidTr="008B2CD4">
        <w:tc>
          <w:tcPr>
            <w:tcW w:w="9212" w:type="dxa"/>
          </w:tcPr>
          <w:p w14:paraId="154D4D3C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5198B909" w14:textId="2F47AB0B" w:rsidR="00034569" w:rsidRPr="000E5C8B" w:rsidRDefault="00034569" w:rsidP="00210FAF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Congé pour </w:t>
            </w:r>
            <w:r w:rsidR="0054042C">
              <w:rPr>
                <w:b/>
                <w:bCs/>
                <w:sz w:val="32"/>
                <w:szCs w:val="32"/>
                <w:u w:val="single"/>
              </w:rPr>
              <w:t>vendre</w:t>
            </w:r>
          </w:p>
          <w:p w14:paraId="6AFF6EA0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B0BF36C" w14:textId="77777777" w:rsidR="00034569" w:rsidRDefault="00034569" w:rsidP="00034569">
      <w:pPr>
        <w:jc w:val="both"/>
        <w:rPr>
          <w:b/>
          <w:bCs/>
          <w:u w:val="single"/>
        </w:rPr>
      </w:pPr>
    </w:p>
    <w:p w14:paraId="606DE085" w14:textId="7E689B42" w:rsidR="00881554" w:rsidRDefault="00881554" w:rsidP="00881554">
      <w:pPr>
        <w:pStyle w:val="Paragraphedeliste"/>
        <w:numPr>
          <w:ilvl w:val="0"/>
          <w:numId w:val="16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En bref</w:t>
      </w:r>
    </w:p>
    <w:p w14:paraId="30416DBF" w14:textId="29F99680" w:rsidR="00881554" w:rsidRDefault="00076D93" w:rsidP="00881554">
      <w:pPr>
        <w:jc w:val="both"/>
      </w:pPr>
      <w:r>
        <w:t>S’il s’est réservé cette faculté dans le contrat</w:t>
      </w:r>
      <w:r w:rsidR="00881554">
        <w:t>, le bailleur peut mettre fin a</w:t>
      </w:r>
      <w:r>
        <w:t xml:space="preserve">u bail </w:t>
      </w:r>
      <w:r w:rsidR="00881554">
        <w:t xml:space="preserve">sur </w:t>
      </w:r>
      <w:r w:rsidR="00F817B2">
        <w:t>d</w:t>
      </w:r>
      <w:r w:rsidR="00881554">
        <w:t>es biens loués</w:t>
      </w:r>
      <w:r w:rsidRPr="00076D93">
        <w:t xml:space="preserve"> </w:t>
      </w:r>
      <w:r>
        <w:t>pour les vendre</w:t>
      </w:r>
      <w:r w:rsidR="00881554">
        <w:t>.</w:t>
      </w:r>
    </w:p>
    <w:p w14:paraId="1DAA31E5" w14:textId="27FD01F9" w:rsidR="00881554" w:rsidRDefault="00881554" w:rsidP="00881554">
      <w:pPr>
        <w:jc w:val="both"/>
      </w:pPr>
      <w:r w:rsidRPr="008B2CD4">
        <w:rPr>
          <w:b/>
          <w:bCs/>
          <w:u w:val="single"/>
        </w:rPr>
        <w:t>Base légale</w:t>
      </w:r>
      <w:r w:rsidRPr="008B2CD4">
        <w:rPr>
          <w:b/>
          <w:bCs/>
        </w:rPr>
        <w:t> :</w:t>
      </w:r>
      <w:r>
        <w:t xml:space="preserve"> article 6 §4 de la Loi sur le bail à ferme, modifiée par le Décret du 2 mai 2019.</w:t>
      </w:r>
    </w:p>
    <w:p w14:paraId="2413D6D5" w14:textId="07FF0A00" w:rsidR="00881554" w:rsidRDefault="00881554" w:rsidP="00034569">
      <w:pPr>
        <w:jc w:val="both"/>
      </w:pPr>
    </w:p>
    <w:p w14:paraId="5B16E229" w14:textId="5455EAB9" w:rsidR="00881554" w:rsidRDefault="00881554" w:rsidP="00881554">
      <w:pPr>
        <w:pStyle w:val="Paragraphedeliste"/>
        <w:numPr>
          <w:ilvl w:val="0"/>
          <w:numId w:val="16"/>
        </w:numPr>
        <w:jc w:val="both"/>
        <w:rPr>
          <w:b/>
          <w:bCs/>
          <w:u w:val="single"/>
        </w:rPr>
      </w:pPr>
      <w:r w:rsidRPr="007166AF">
        <w:rPr>
          <w:b/>
          <w:bCs/>
          <w:u w:val="single"/>
        </w:rPr>
        <w:t xml:space="preserve">Checklist </w:t>
      </w:r>
      <w:r w:rsidR="00735C6F">
        <w:rPr>
          <w:b/>
          <w:bCs/>
          <w:u w:val="single"/>
        </w:rPr>
        <w:t>de toutes les</w:t>
      </w:r>
      <w:r w:rsidRPr="007166AF">
        <w:rPr>
          <w:b/>
          <w:bCs/>
          <w:u w:val="single"/>
        </w:rPr>
        <w:t xml:space="preserve"> conditions à respecter pour envoyer le congé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75D56" w:rsidRPr="000340CC" w14:paraId="670073E3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677026" w14:textId="77777777" w:rsidR="00975D56" w:rsidRPr="000340CC" w:rsidRDefault="00975D56" w:rsidP="008D1ACF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bookmarkStart w:id="0" w:name="_Hlk112051020"/>
            <w:r w:rsidRPr="000340CC">
              <w:rPr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463F8B" w14:textId="77777777" w:rsidR="00975D56" w:rsidRPr="000340CC" w:rsidRDefault="00975D56" w:rsidP="008D1ACF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Cochez</w:t>
            </w:r>
          </w:p>
        </w:tc>
      </w:tr>
      <w:tr w:rsidR="00975D56" w:rsidRPr="000340CC" w14:paraId="73A4985D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AB4BE" w14:textId="77777777" w:rsidR="00975D56" w:rsidRPr="00D37B47" w:rsidRDefault="00975D56" w:rsidP="00975D56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de bail</w:t>
            </w:r>
          </w:p>
        </w:tc>
      </w:tr>
      <w:tr w:rsidR="00975D56" w:rsidRPr="000340CC" w14:paraId="1D17D344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2299" w14:textId="77777777" w:rsidR="00975D56" w:rsidRPr="000121CE" w:rsidRDefault="00975D56" w:rsidP="008D1ACF">
            <w:pPr>
              <w:spacing w:before="120" w:after="120"/>
              <w:ind w:left="708"/>
              <w:jc w:val="both"/>
            </w:pPr>
            <w:r>
              <w:t>Le congé peut être utilisé pour tout type de bail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EFF8" w14:textId="77777777" w:rsidR="00975D56" w:rsidRPr="000340CC" w:rsidRDefault="00975D56" w:rsidP="008D1ACF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735C6F" w:rsidRPr="000340CC" w14:paraId="5F6841D4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5AA3" w14:textId="02825DB7" w:rsidR="00735C6F" w:rsidRDefault="00735C6F" w:rsidP="008D1ACF">
            <w:pPr>
              <w:spacing w:before="120" w:after="120"/>
              <w:ind w:left="708"/>
              <w:jc w:val="both"/>
            </w:pPr>
            <w:r>
              <w:t>Le bail a été conclu par écrit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0A70" w14:textId="77777777" w:rsidR="00735C6F" w:rsidRPr="000340CC" w:rsidRDefault="00735C6F" w:rsidP="008D1ACF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975D56" w:rsidRPr="000340CC" w14:paraId="33117CE3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086D5" w14:textId="77777777" w:rsidR="00975D56" w:rsidRPr="00BE4F04" w:rsidRDefault="00975D56" w:rsidP="00975D56">
            <w:pPr>
              <w:pStyle w:val="Paragraphedeliste"/>
              <w:numPr>
                <w:ilvl w:val="0"/>
                <w:numId w:val="18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 w:rsidRPr="00BE4F04">
              <w:rPr>
                <w:b/>
                <w:bCs/>
                <w:u w:val="single"/>
              </w:rPr>
              <w:t>Qualité du terrai</w:t>
            </w:r>
            <w:r>
              <w:rPr>
                <w:b/>
                <w:bCs/>
                <w:u w:val="single"/>
              </w:rPr>
              <w:t>n</w:t>
            </w:r>
          </w:p>
        </w:tc>
      </w:tr>
      <w:tr w:rsidR="00975D56" w:rsidRPr="000340CC" w14:paraId="3824A5DA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CC55" w14:textId="5D9683F4" w:rsidR="00975D56" w:rsidRDefault="00975D56" w:rsidP="008D1ACF">
            <w:pPr>
              <w:spacing w:before="120" w:after="120"/>
              <w:ind w:left="708"/>
              <w:jc w:val="both"/>
            </w:pPr>
            <w:r>
              <w:t>Le</w:t>
            </w:r>
            <w:r w:rsidR="00F817B2">
              <w:t>(s)</w:t>
            </w:r>
            <w:r>
              <w:t xml:space="preserve"> terrain</w:t>
            </w:r>
            <w:r w:rsidR="00F817B2">
              <w:t>(s)</w:t>
            </w:r>
            <w:r>
              <w:t xml:space="preserve"> est</w:t>
            </w:r>
            <w:r w:rsidR="00F817B2">
              <w:t>/sont</w:t>
            </w:r>
            <w:r>
              <w:t xml:space="preserve"> identifié</w:t>
            </w:r>
            <w:r w:rsidR="00F817B2">
              <w:t>(s)</w:t>
            </w:r>
            <w:r>
              <w:t xml:space="preserve"> dans le contrat de bail</w:t>
            </w:r>
            <w:r w:rsidR="00735C6F">
              <w:t xml:space="preserve">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B7BC" w14:textId="77777777" w:rsidR="00975D56" w:rsidRPr="00416E95" w:rsidRDefault="00975D56" w:rsidP="008D1ACF">
            <w:pPr>
              <w:spacing w:before="120" w:after="120"/>
              <w:ind w:left="708"/>
              <w:jc w:val="both"/>
            </w:pPr>
          </w:p>
        </w:tc>
      </w:tr>
      <w:tr w:rsidR="00975D56" w:rsidRPr="000340CC" w14:paraId="45F80688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6E17" w14:textId="1A2F18E9" w:rsidR="00975D56" w:rsidRDefault="00975D56" w:rsidP="008D1ACF">
            <w:pPr>
              <w:spacing w:before="120" w:after="120"/>
              <w:ind w:left="708"/>
              <w:jc w:val="both"/>
            </w:pPr>
            <w:r>
              <w:t>Le</w:t>
            </w:r>
            <w:r w:rsidR="00F817B2">
              <w:t>(s)</w:t>
            </w:r>
            <w:r>
              <w:t xml:space="preserve"> terrain</w:t>
            </w:r>
            <w:r w:rsidR="00F817B2">
              <w:t>(s)</w:t>
            </w:r>
            <w:r>
              <w:t xml:space="preserve"> </w:t>
            </w:r>
            <w:r w:rsidR="00F817B2">
              <w:t xml:space="preserve">identifié(s) </w:t>
            </w:r>
            <w:r w:rsidR="00F817B2" w:rsidRPr="00F817B2">
              <w:t>présente</w:t>
            </w:r>
            <w:r w:rsidR="00F817B2">
              <w:t>(nt)</w:t>
            </w:r>
            <w:r w:rsidR="00F817B2" w:rsidRPr="00F817B2">
              <w:t xml:space="preserve"> une superficie maximum de deux hectares ou ne représente</w:t>
            </w:r>
            <w:r w:rsidR="00F817B2">
              <w:t>(nt)</w:t>
            </w:r>
            <w:r w:rsidR="00F817B2" w:rsidRPr="00F817B2">
              <w:t xml:space="preserve"> pas plus de dix pourcents d'un ensemble de parcelles d'un seul tenant faisant partie d'un même bail entre le même bailleur et le même preneur</w:t>
            </w:r>
            <w:r w:rsidR="00F817B2"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56A6" w14:textId="77777777" w:rsidR="00975D56" w:rsidRPr="00416E95" w:rsidRDefault="00975D56" w:rsidP="008D1ACF">
            <w:pPr>
              <w:spacing w:before="120" w:after="120"/>
              <w:ind w:left="708"/>
              <w:jc w:val="both"/>
            </w:pPr>
          </w:p>
        </w:tc>
      </w:tr>
      <w:tr w:rsidR="00975D56" w:rsidRPr="000340CC" w14:paraId="38A0D105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1FB41" w14:textId="77777777" w:rsidR="00975D56" w:rsidRPr="00592031" w:rsidRDefault="00975D56" w:rsidP="00975D56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</w:rPr>
            </w:pPr>
            <w:r w:rsidRPr="00417775">
              <w:rPr>
                <w:b/>
                <w:bCs/>
                <w:u w:val="single"/>
              </w:rPr>
              <w:t>Superficie concernée par le congé</w:t>
            </w:r>
            <w:r w:rsidRPr="00417775">
              <w:rPr>
                <w:b/>
                <w:bCs/>
              </w:rPr>
              <w:t xml:space="preserve"> </w:t>
            </w:r>
          </w:p>
        </w:tc>
      </w:tr>
      <w:tr w:rsidR="00975D56" w:rsidRPr="000340CC" w14:paraId="5EFFE874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6F95" w14:textId="071F4196" w:rsidR="00975D56" w:rsidRPr="00417775" w:rsidRDefault="00975D56" w:rsidP="008D1ACF">
            <w:pPr>
              <w:spacing w:before="120" w:after="120"/>
              <w:ind w:left="708"/>
              <w:jc w:val="both"/>
            </w:pPr>
            <w:r w:rsidRPr="00417775">
              <w:t xml:space="preserve">Le congé </w:t>
            </w:r>
            <w:r w:rsidR="00F817B2">
              <w:t>porte sur le(s) terrain(s) identifié(s) dans le contrat de bail</w:t>
            </w:r>
            <w: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548A" w14:textId="77777777" w:rsidR="00975D56" w:rsidRPr="000340CC" w:rsidRDefault="00975D56" w:rsidP="008D1ACF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975D56" w:rsidRPr="00CE0D5B" w14:paraId="131BB835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59E6F" w14:textId="77777777" w:rsidR="00975D56" w:rsidRPr="00417775" w:rsidRDefault="00975D56" w:rsidP="00975D56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 w:rsidRPr="00417775">
              <w:rPr>
                <w:b/>
                <w:bCs/>
                <w:u w:val="single"/>
              </w:rPr>
              <w:t>Déla</w:t>
            </w:r>
            <w:r>
              <w:rPr>
                <w:b/>
                <w:bCs/>
                <w:u w:val="single"/>
              </w:rPr>
              <w:t>is</w:t>
            </w:r>
          </w:p>
        </w:tc>
      </w:tr>
      <w:tr w:rsidR="00F817B2" w:rsidRPr="000340CC" w14:paraId="032D0BD7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3E29" w14:textId="32B76B29" w:rsidR="00F817B2" w:rsidRPr="00A25078" w:rsidRDefault="00F817B2" w:rsidP="008D1ACF">
            <w:pPr>
              <w:spacing w:before="120" w:after="120"/>
              <w:ind w:left="708"/>
              <w:jc w:val="both"/>
            </w:pPr>
            <w:r w:rsidRPr="00F817B2">
              <w:t>Le preneur a bénéficié du bail portant sur le</w:t>
            </w:r>
            <w:r>
              <w:t>(s)</w:t>
            </w:r>
            <w:r w:rsidRPr="00F817B2">
              <w:t xml:space="preserve"> terrain</w:t>
            </w:r>
            <w:r>
              <w:t>(s)</w:t>
            </w:r>
            <w:r w:rsidRPr="00F817B2">
              <w:t xml:space="preserve"> durant au moins 3 ans au moment du congé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75BF" w14:textId="77777777" w:rsidR="00F817B2" w:rsidRPr="000340CC" w:rsidRDefault="00F817B2" w:rsidP="008D1ACF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975D56" w:rsidRPr="000340CC" w14:paraId="281804DF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7F5B" w14:textId="77777777" w:rsidR="00975D56" w:rsidRPr="00655562" w:rsidRDefault="00975D56" w:rsidP="008D1ACF">
            <w:pPr>
              <w:spacing w:before="120" w:after="120"/>
              <w:ind w:left="708"/>
              <w:jc w:val="both"/>
            </w:pPr>
            <w:r w:rsidRPr="00A25078">
              <w:t xml:space="preserve">Le </w:t>
            </w:r>
            <w:r>
              <w:t xml:space="preserve">préavis est donné au moins 6 mois avant la vente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7F14" w14:textId="77777777" w:rsidR="00975D56" w:rsidRPr="000340CC" w:rsidRDefault="00975D56" w:rsidP="008D1ACF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975D56" w:rsidRPr="000340CC" w14:paraId="6BBBE7D9" w14:textId="77777777" w:rsidTr="008D1A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BA5A" w14:textId="6572276A" w:rsidR="00975D56" w:rsidRPr="00A25078" w:rsidRDefault="00975D56" w:rsidP="008D1ACF">
            <w:pPr>
              <w:spacing w:before="120" w:after="120"/>
              <w:ind w:left="708"/>
              <w:jc w:val="both"/>
            </w:pPr>
            <w:r>
              <w:lastRenderedPageBreak/>
              <w:t>Le bail est résilié le jour de la transcription de l’acte authentique de vente</w:t>
            </w:r>
            <w:r w:rsidR="00F817B2">
              <w:t xml:space="preserve">. </w:t>
            </w:r>
            <w:r w:rsidR="00F817B2" w:rsidRPr="00F817B2">
              <w:t>Ce délai est prolongé pour permettre le complet enlèvement de la récolte croissante.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D249" w14:textId="77777777" w:rsidR="00975D56" w:rsidRPr="000340CC" w:rsidRDefault="00975D56" w:rsidP="008D1ACF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975D56" w:rsidRPr="000340CC" w14:paraId="64CAC20D" w14:textId="77777777" w:rsidTr="008D1AC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A6BEA" w14:textId="77777777" w:rsidR="00975D56" w:rsidRPr="004A376A" w:rsidRDefault="00975D56" w:rsidP="00975D56">
            <w:pPr>
              <w:pStyle w:val="Paragraphedeliste"/>
              <w:numPr>
                <w:ilvl w:val="0"/>
                <w:numId w:val="18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Respect du motif de vente</w:t>
            </w:r>
          </w:p>
        </w:tc>
      </w:tr>
      <w:tr w:rsidR="00975D56" w:rsidRPr="00416E95" w14:paraId="6EAF1FC0" w14:textId="77777777" w:rsidTr="008D1ACF">
        <w:tc>
          <w:tcPr>
            <w:tcW w:w="7225" w:type="dxa"/>
            <w:shd w:val="clear" w:color="auto" w:fill="auto"/>
          </w:tcPr>
          <w:p w14:paraId="518368F4" w14:textId="1A70AA5F" w:rsidR="00975D56" w:rsidRDefault="00975D56" w:rsidP="008D1ACF">
            <w:pPr>
              <w:spacing w:before="120" w:after="120"/>
              <w:ind w:left="708"/>
              <w:jc w:val="both"/>
            </w:pPr>
            <w:r>
              <w:t>La vente doit intervenir dans un délai de 2 ans</w:t>
            </w:r>
            <w:r>
              <w:rPr>
                <w:rStyle w:val="Appelnotedebasdep"/>
              </w:rPr>
              <w:footnoteReference w:id="1"/>
            </w:r>
            <w:r>
              <w:t xml:space="preserve"> à dater du congé</w:t>
            </w:r>
            <w:r w:rsidR="00F86532">
              <w:t>. L</w:t>
            </w:r>
            <w:r w:rsidR="00F86532">
              <w:rPr>
                <w:rFonts w:eastAsia="Times New Roman"/>
                <w:lang w:val="fr-FR"/>
              </w:rPr>
              <w:t>e locataire bénéficie de son droit de préemption lors de cette vente, sauf si celle-ci s’inscrit dans un des cas d’exceptions visés à l’article 52 de la loi sur le bail à ferme.</w:t>
            </w:r>
          </w:p>
        </w:tc>
        <w:tc>
          <w:tcPr>
            <w:tcW w:w="1837" w:type="dxa"/>
            <w:shd w:val="clear" w:color="auto" w:fill="auto"/>
          </w:tcPr>
          <w:p w14:paraId="395E38A0" w14:textId="77777777" w:rsidR="00975D56" w:rsidRPr="00416E95" w:rsidRDefault="00975D56" w:rsidP="008D1ACF">
            <w:pPr>
              <w:spacing w:before="120" w:after="120"/>
              <w:ind w:left="708"/>
              <w:jc w:val="both"/>
            </w:pPr>
          </w:p>
        </w:tc>
      </w:tr>
      <w:tr w:rsidR="00975D56" w:rsidRPr="00537BB1" w14:paraId="0E5FD08F" w14:textId="77777777" w:rsidTr="008D1AC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B63CA98" w14:textId="77777777" w:rsidR="00975D56" w:rsidRPr="00537BB1" w:rsidRDefault="00975D56" w:rsidP="00975D56">
            <w:pPr>
              <w:pStyle w:val="Paragraphedeliste"/>
              <w:numPr>
                <w:ilvl w:val="0"/>
                <w:numId w:val="18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 w:rsidRPr="00537BB1">
              <w:rPr>
                <w:b/>
                <w:bCs/>
                <w:u w:val="single"/>
              </w:rPr>
              <w:t>Effets du cong</w:t>
            </w:r>
            <w:r w:rsidRPr="00537BB1">
              <w:rPr>
                <w:b/>
                <w:bCs/>
                <w:u w:val="single"/>
                <w:shd w:val="clear" w:color="auto" w:fill="D9D9D9" w:themeFill="background1" w:themeFillShade="D9"/>
              </w:rPr>
              <w:t>é</w:t>
            </w:r>
          </w:p>
        </w:tc>
      </w:tr>
      <w:tr w:rsidR="00975D56" w:rsidRPr="00416E95" w14:paraId="2AE2DA3B" w14:textId="77777777" w:rsidTr="008D1ACF">
        <w:tc>
          <w:tcPr>
            <w:tcW w:w="7225" w:type="dxa"/>
            <w:shd w:val="clear" w:color="auto" w:fill="auto"/>
          </w:tcPr>
          <w:p w14:paraId="0CD0BF4A" w14:textId="77777777" w:rsidR="00975D56" w:rsidRDefault="00975D56" w:rsidP="008D1ACF">
            <w:pPr>
              <w:spacing w:after="200"/>
              <w:ind w:left="732"/>
              <w:jc w:val="both"/>
            </w:pPr>
            <w:r w:rsidRPr="007650B3">
              <w:t>Au jour de la résiliation</w:t>
            </w:r>
            <w:r>
              <w:t xml:space="preserve"> du bail</w:t>
            </w:r>
            <w:r w:rsidRPr="007650B3">
              <w:t>, le contrat se poursuit sur les biens restant</w:t>
            </w:r>
            <w:r>
              <w:t>s</w:t>
            </w:r>
            <w:r w:rsidRPr="007650B3">
              <w:t xml:space="preserve"> mis en location entre les parties. Les superficies et les montants du fermage sont adaptés pour tenir compte de la diminution de la superficie louée.</w:t>
            </w:r>
          </w:p>
        </w:tc>
        <w:tc>
          <w:tcPr>
            <w:tcW w:w="1837" w:type="dxa"/>
            <w:shd w:val="clear" w:color="auto" w:fill="auto"/>
          </w:tcPr>
          <w:p w14:paraId="3F473C58" w14:textId="77777777" w:rsidR="00975D56" w:rsidRPr="00416E95" w:rsidRDefault="00975D56" w:rsidP="008D1ACF">
            <w:pPr>
              <w:spacing w:before="120" w:after="120"/>
              <w:ind w:left="708"/>
              <w:jc w:val="both"/>
            </w:pPr>
          </w:p>
        </w:tc>
      </w:tr>
    </w:tbl>
    <w:p w14:paraId="5BDAD03D" w14:textId="77777777" w:rsidR="00975D56" w:rsidRPr="001139BF" w:rsidRDefault="00975D56" w:rsidP="00975D56"/>
    <w:p w14:paraId="13607245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62C5A598" w14:textId="77777777" w:rsidR="00975D56" w:rsidRDefault="00975D56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54F72ED6" w14:textId="77777777" w:rsidR="00975D56" w:rsidRDefault="00975D56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29209128" w14:textId="77777777" w:rsidR="00975D56" w:rsidRDefault="00975D56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41210501" w14:textId="77777777" w:rsidR="00975D56" w:rsidRDefault="00975D56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1A65F555" w14:textId="77777777" w:rsidR="00975D56" w:rsidRDefault="00975D56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094A6F2B" w14:textId="77777777" w:rsidR="00975D56" w:rsidRDefault="00975D56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58D309A8" w14:textId="77777777" w:rsidR="00975D56" w:rsidRDefault="00975D56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5752C4FE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75FB622A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2487026E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22F29670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4BB6E8C7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64B65A3C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0CCA7F4A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49DCED2B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38B50B6E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33B8EE04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23465BCF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02E145B3" w14:textId="77777777" w:rsidR="00AA67CC" w:rsidRDefault="00AA67CC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11443903" w14:textId="77777777" w:rsidR="00791332" w:rsidRDefault="00791332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5597E255" w14:textId="77777777" w:rsidR="00791332" w:rsidRDefault="00791332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329BEDF3" w14:textId="77777777" w:rsidR="00791332" w:rsidRDefault="00791332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75E5E290" w14:textId="77777777" w:rsidR="00791332" w:rsidRDefault="00791332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003D2CEA" w14:textId="77777777" w:rsidR="00791332" w:rsidRDefault="00791332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3E8B5870" w14:textId="77777777" w:rsidR="00791332" w:rsidRDefault="00791332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7EC6D969" w14:textId="77777777" w:rsidR="00791332" w:rsidRDefault="00791332" w:rsidP="00E35265">
      <w:pPr>
        <w:spacing w:after="0"/>
        <w:jc w:val="center"/>
        <w:rPr>
          <w:rFonts w:eastAsia="Arial" w:cstheme="minorHAnsi"/>
          <w:b/>
          <w:bCs/>
          <w:lang w:eastAsia="fr-BE"/>
        </w:rPr>
      </w:pPr>
    </w:p>
    <w:p w14:paraId="085C5ABA" w14:textId="2DC4FF5C" w:rsidR="00E35265" w:rsidRDefault="00146F2A" w:rsidP="00E35265">
      <w:pPr>
        <w:spacing w:after="0"/>
        <w:jc w:val="center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  <w:u w:val="single"/>
        </w:rPr>
        <w:t>Annexe : m</w:t>
      </w:r>
      <w:r w:rsidR="00B41CD6">
        <w:rPr>
          <w:rFonts w:eastAsia="Arial" w:cstheme="minorHAnsi"/>
          <w:b/>
          <w:bCs/>
          <w:u w:val="single"/>
        </w:rPr>
        <w:t>odèle de congé</w:t>
      </w:r>
      <w:bookmarkEnd w:id="0"/>
    </w:p>
    <w:p w14:paraId="6D9D47E0" w14:textId="77777777" w:rsidR="00506344" w:rsidRPr="00F95D3C" w:rsidRDefault="00506344" w:rsidP="00E35265">
      <w:pPr>
        <w:spacing w:after="0"/>
        <w:jc w:val="center"/>
        <w:rPr>
          <w:rFonts w:eastAsia="Arial" w:cstheme="minorHAnsi"/>
          <w:b/>
          <w:bCs/>
        </w:rPr>
      </w:pPr>
    </w:p>
    <w:p w14:paraId="346E1723" w14:textId="77777777" w:rsidR="00B41CD6" w:rsidRPr="00021ED5" w:rsidRDefault="00B41CD6" w:rsidP="00B41CD6">
      <w:pPr>
        <w:contextualSpacing/>
        <w:jc w:val="both"/>
        <w:rPr>
          <w:rFonts w:eastAsia="Calibri" w:cs="Calibri"/>
        </w:rPr>
      </w:pPr>
      <w:r w:rsidRPr="00021ED5"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 w:rsidRPr="00021ED5">
        <w:rPr>
          <w:rFonts w:eastAsia="Calibri" w:cs="Calibri"/>
          <w:highlight w:val="lightGray"/>
        </w:rPr>
        <w:fldChar w:fldCharType="end"/>
      </w:r>
    </w:p>
    <w:p w14:paraId="7E7A5C66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3737A838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</w:p>
    <w:p w14:paraId="6D3D4D39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</w:p>
    <w:p w14:paraId="63C87E96" w14:textId="77777777" w:rsidR="00B41CD6" w:rsidRPr="00F95D3C" w:rsidRDefault="00B41CD6" w:rsidP="00B41CD6">
      <w:pPr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</w:p>
    <w:p w14:paraId="1DAD3C80" w14:textId="4B8114C3" w:rsidR="00B41CD6" w:rsidRPr="00021ED5" w:rsidRDefault="00B41CD6" w:rsidP="00B41CD6">
      <w:pPr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du ou des locataire(s)"/>
            </w:textInput>
          </w:ffData>
        </w:fldChar>
      </w:r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du ou des </w:t>
      </w:r>
      <w:r w:rsidR="00900681">
        <w:rPr>
          <w:rFonts w:eastAsia="Calibri" w:cs="Calibri"/>
          <w:noProof/>
          <w:highlight w:val="lightGray"/>
        </w:rPr>
        <w:t>preneur</w:t>
      </w:r>
      <w:r w:rsidRPr="00021ED5">
        <w:rPr>
          <w:rFonts w:eastAsia="Calibri" w:cs="Calibri"/>
          <w:noProof/>
          <w:highlight w:val="lightGray"/>
        </w:rPr>
        <w:t>(s)</w:t>
      </w:r>
      <w:r w:rsidRPr="00021ED5">
        <w:rPr>
          <w:rFonts w:eastAsia="Calibri" w:cs="Calibri"/>
          <w:highlight w:val="lightGray"/>
        </w:rPr>
        <w:fldChar w:fldCharType="end"/>
      </w:r>
    </w:p>
    <w:p w14:paraId="19F6C595" w14:textId="77777777" w:rsidR="00B41CD6" w:rsidRPr="00021ED5" w:rsidRDefault="00B41CD6" w:rsidP="00B41CD6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2B0698C2" w14:textId="77777777" w:rsidR="00B41CD6" w:rsidRPr="00021ED5" w:rsidRDefault="00B41CD6" w:rsidP="00B41CD6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</w:p>
    <w:p w14:paraId="3BDEA15B" w14:textId="35402CE8" w:rsidR="00B41CD6" w:rsidRDefault="00B41CD6" w:rsidP="00E35265">
      <w:pPr>
        <w:ind w:left="43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</w:p>
    <w:p w14:paraId="7A078822" w14:textId="77777777" w:rsidR="00E35265" w:rsidRPr="00021ED5" w:rsidRDefault="00E35265" w:rsidP="00E35265">
      <w:pPr>
        <w:ind w:left="4320"/>
        <w:contextualSpacing/>
        <w:jc w:val="right"/>
        <w:rPr>
          <w:lang w:val="fr-FR"/>
        </w:rPr>
      </w:pPr>
    </w:p>
    <w:p w14:paraId="66E0EF08" w14:textId="77777777" w:rsidR="00B41CD6" w:rsidRPr="00F95D3C" w:rsidRDefault="00B41CD6" w:rsidP="00B41CD6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 w:rsidRPr="00021ED5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lang w:val="fr-FR"/>
        </w:rPr>
        <w:fldChar w:fldCharType="end"/>
      </w:r>
      <w:r w:rsidRPr="00021ED5">
        <w:rPr>
          <w:lang w:val="fr-FR"/>
        </w:rPr>
        <w:t xml:space="preserve">, le </w:t>
      </w:r>
      <w:r w:rsidRPr="00021ED5">
        <w:rPr>
          <w:lang w:val="fr-FR"/>
        </w:rPr>
        <w:fldChar w:fldCharType="begin">
          <w:ffData>
            <w:name w:val="Texte21"/>
            <w:enabled/>
            <w:calcOnExit w:val="0"/>
            <w:textInput>
              <w:default w:val="jj/mm/aaaa"/>
            </w:textInput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jj/mm/aaaa</w:t>
      </w:r>
      <w:r w:rsidRPr="00021ED5">
        <w:rPr>
          <w:lang w:val="fr-FR"/>
        </w:rPr>
        <w:fldChar w:fldCharType="end"/>
      </w:r>
    </w:p>
    <w:p w14:paraId="5E2CE602" w14:textId="77777777" w:rsidR="008460C6" w:rsidRPr="00441F28" w:rsidRDefault="008460C6" w:rsidP="008460C6">
      <w:pPr>
        <w:spacing w:after="0"/>
        <w:ind w:left="2124" w:hanging="2124"/>
        <w:jc w:val="both"/>
        <w:rPr>
          <w:rFonts w:ascii="Calibri" w:eastAsia="Times New Roman" w:hAnsi="Calibri" w:cs="Times New Roman"/>
          <w:b/>
          <w:lang w:val="fr-FR"/>
        </w:rPr>
      </w:pPr>
      <w:r w:rsidRPr="00441F28">
        <w:rPr>
          <w:rFonts w:ascii="Calibri" w:eastAsia="Times New Roman" w:hAnsi="Calibri" w:cs="Times New Roman"/>
          <w:b/>
          <w:u w:val="single"/>
          <w:lang w:val="fr-FR"/>
        </w:rPr>
        <w:t>Modalité d’envoi</w:t>
      </w:r>
      <w:r w:rsidRPr="00441F28">
        <w:rPr>
          <w:rFonts w:ascii="Calibri" w:eastAsia="Times New Roman" w:hAnsi="Calibri" w:cs="Times New Roman"/>
          <w:b/>
          <w:lang w:val="fr-FR"/>
        </w:rPr>
        <w:t xml:space="preserve"> : </w:t>
      </w:r>
      <w:r w:rsidRPr="00441F28">
        <w:rPr>
          <w:rFonts w:ascii="Calibri" w:eastAsia="Times New Roman" w:hAnsi="Calibri" w:cs="Times New Roman"/>
          <w:b/>
          <w:lang w:val="fr-FR"/>
        </w:rPr>
        <w:tab/>
      </w:r>
    </w:p>
    <w:p w14:paraId="7B80B696" w14:textId="77777777" w:rsidR="008460C6" w:rsidRPr="00441F28" w:rsidRDefault="008460C6" w:rsidP="008460C6">
      <w:pPr>
        <w:spacing w:after="0"/>
        <w:ind w:left="2124" w:hanging="2124"/>
        <w:jc w:val="both"/>
        <w:rPr>
          <w:rFonts w:ascii="Calibri" w:eastAsia="Times New Roman" w:hAnsi="Calibri" w:cs="Times New Roman"/>
          <w:b/>
          <w:lang w:val="fr-FR"/>
        </w:rPr>
      </w:pPr>
      <w:bookmarkStart w:id="1" w:name="_Hlk110852002"/>
      <w:r w:rsidRPr="00441F28">
        <w:rPr>
          <w:rFonts w:ascii="Calibri" w:eastAsia="Times New Roman" w:hAnsi="Calibri" w:cs="Times New Roman"/>
          <w:b/>
          <w:lang w:val="fr-FR"/>
        </w:rPr>
        <w:t xml:space="preserve">- Courriel daté et signé/recommandé postal/envoi par une société privée contre accusé de </w:t>
      </w:r>
    </w:p>
    <w:p w14:paraId="13E98CDC" w14:textId="77777777" w:rsidR="008460C6" w:rsidRPr="00441F28" w:rsidRDefault="008460C6" w:rsidP="008460C6">
      <w:pPr>
        <w:spacing w:after="0"/>
        <w:jc w:val="both"/>
        <w:rPr>
          <w:rFonts w:ascii="Calibri" w:eastAsia="Times New Roman" w:hAnsi="Calibri" w:cs="Times New Roman"/>
          <w:b/>
          <w:color w:val="000000" w:themeColor="text1"/>
          <w:lang w:val="fr-FR"/>
        </w:rPr>
      </w:pPr>
      <w:r w:rsidRPr="00441F28">
        <w:rPr>
          <w:rFonts w:ascii="Calibri" w:eastAsia="Times New Roman" w:hAnsi="Calibri" w:cs="Times New Roman"/>
          <w:b/>
          <w:lang w:val="fr-FR"/>
        </w:rPr>
        <w:t xml:space="preserve"> réception/dépôt de l’acte contre récépissé/exploit d’huissier</w:t>
      </w:r>
      <w:bookmarkEnd w:id="1"/>
    </w:p>
    <w:p w14:paraId="2FAF9651" w14:textId="77777777" w:rsidR="00B41CD6" w:rsidRPr="005F7476" w:rsidRDefault="00B41CD6" w:rsidP="00B41CD6">
      <w:pPr>
        <w:spacing w:after="0"/>
        <w:jc w:val="both"/>
        <w:rPr>
          <w:rFonts w:eastAsia="Times New Roman" w:cs="Times New Roman"/>
          <w:b/>
          <w:u w:val="single"/>
          <w:lang w:val="fr-FR"/>
        </w:rPr>
      </w:pPr>
    </w:p>
    <w:p w14:paraId="7E265FB0" w14:textId="5AE7A5E7" w:rsidR="00B41CD6" w:rsidRPr="00F95D3C" w:rsidRDefault="00B41CD6" w:rsidP="00B41CD6">
      <w:pPr>
        <w:spacing w:after="0" w:line="480" w:lineRule="auto"/>
        <w:jc w:val="both"/>
        <w:rPr>
          <w:rFonts w:eastAsia="Times New Roman" w:cs="Times New Roman"/>
          <w:u w:val="single"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 xml:space="preserve">Objet </w:t>
      </w:r>
      <w:r w:rsidRPr="00020262">
        <w:rPr>
          <w:rFonts w:eastAsia="Times New Roman" w:cs="Times New Roman"/>
          <w:b/>
          <w:lang w:val="fr-FR"/>
        </w:rPr>
        <w:t xml:space="preserve">: Congé </w:t>
      </w:r>
      <w:r w:rsidR="00DC507F">
        <w:rPr>
          <w:rFonts w:eastAsia="Times New Roman" w:cs="Times New Roman"/>
          <w:b/>
          <w:lang w:val="fr-FR"/>
        </w:rPr>
        <w:t>pour vendre</w:t>
      </w:r>
      <w:r w:rsidRPr="005F7476">
        <w:rPr>
          <w:rFonts w:eastAsia="Times New Roman" w:cs="Times New Roman"/>
          <w:b/>
          <w:u w:val="single"/>
          <w:lang w:val="fr-FR"/>
        </w:rPr>
        <w:t xml:space="preserve">  </w:t>
      </w:r>
    </w:p>
    <w:p w14:paraId="5D511B7F" w14:textId="456444F9" w:rsidR="00E35265" w:rsidRDefault="00B41CD6" w:rsidP="00E35265">
      <w:pPr>
        <w:spacing w:after="0"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Chère Madame, cher Monsieur, </w:t>
      </w:r>
    </w:p>
    <w:p w14:paraId="32B6CFB0" w14:textId="77777777" w:rsidR="00506344" w:rsidRDefault="00506344" w:rsidP="00E35265">
      <w:pPr>
        <w:spacing w:after="0" w:line="324" w:lineRule="auto"/>
        <w:contextualSpacing/>
        <w:jc w:val="both"/>
        <w:rPr>
          <w:rFonts w:cs="Times New Roman"/>
          <w:lang w:val="fr-FR"/>
        </w:rPr>
      </w:pPr>
    </w:p>
    <w:p w14:paraId="0E4D8BEB" w14:textId="3AB765F5" w:rsidR="000D0A97" w:rsidRDefault="00326987" w:rsidP="000D0A97">
      <w:pPr>
        <w:tabs>
          <w:tab w:val="left" w:leader="dot" w:pos="9072"/>
        </w:tabs>
        <w:spacing w:after="0" w:line="324" w:lineRule="auto"/>
        <w:contextualSpacing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Je fais</w:t>
      </w:r>
      <w:r w:rsidR="00B41CD6">
        <w:rPr>
          <w:rFonts w:cs="Times New Roman"/>
          <w:lang w:val="fr-FR"/>
        </w:rPr>
        <w:t xml:space="preserve"> référence</w:t>
      </w:r>
      <w:r w:rsidR="00B41CD6" w:rsidRPr="005F7476">
        <w:rPr>
          <w:rFonts w:cs="Times New Roman"/>
          <w:lang w:val="fr-FR"/>
        </w:rPr>
        <w:t xml:space="preserve"> à n</w:t>
      </w:r>
      <w:r w:rsidR="00B41CD6">
        <w:rPr>
          <w:rFonts w:cs="Times New Roman"/>
          <w:lang w:val="fr-FR"/>
        </w:rPr>
        <w:t xml:space="preserve">otre </w:t>
      </w:r>
      <w:r w:rsidR="00B41CD6" w:rsidRPr="0067099D">
        <w:rPr>
          <w:rFonts w:cs="Times New Roman"/>
          <w:b/>
          <w:bCs/>
          <w:i/>
          <w:iCs/>
          <w:lang w:val="fr-FR"/>
        </w:rPr>
        <w:t>contrat de bail à ferme</w:t>
      </w:r>
      <w:r w:rsidR="00B41CD6" w:rsidRPr="0067099D">
        <w:rPr>
          <w:rFonts w:cs="Times New Roman"/>
          <w:b/>
          <w:i/>
          <w:iCs/>
          <w:lang w:val="fr-FR"/>
        </w:rPr>
        <w:t xml:space="preserve"> signé en date du ……………… </w:t>
      </w:r>
      <w:r w:rsidR="00B41CD6" w:rsidRPr="00020262">
        <w:rPr>
          <w:rFonts w:cs="Times New Roman"/>
          <w:lang w:val="fr-FR"/>
        </w:rPr>
        <w:t>ayant pris cours le ……/……/……………..</w:t>
      </w:r>
      <w:r w:rsidR="00B41CD6" w:rsidRPr="005F7476">
        <w:rPr>
          <w:rFonts w:cs="Times New Roman"/>
          <w:lang w:val="fr-FR"/>
        </w:rPr>
        <w:t xml:space="preserve"> pour les biens sis à ……………………………………………………………………………………………………………………………………..........................</w:t>
      </w:r>
    </w:p>
    <w:p w14:paraId="28CF2AC4" w14:textId="2EA874F9" w:rsidR="005A388C" w:rsidRDefault="005A388C" w:rsidP="000D0A97">
      <w:pPr>
        <w:tabs>
          <w:tab w:val="left" w:leader="dot" w:pos="9072"/>
        </w:tabs>
        <w:spacing w:after="0"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>……………………………………………………………………………………………………………………………………..........................</w:t>
      </w:r>
    </w:p>
    <w:p w14:paraId="6249B73E" w14:textId="379143BE" w:rsidR="000D0A97" w:rsidRPr="005A388C" w:rsidRDefault="00B41CD6" w:rsidP="000D0A97">
      <w:pPr>
        <w:tabs>
          <w:tab w:val="left" w:leader="dot" w:pos="9072"/>
        </w:tabs>
        <w:spacing w:after="0" w:line="324" w:lineRule="auto"/>
        <w:contextualSpacing/>
        <w:jc w:val="both"/>
        <w:rPr>
          <w:rFonts w:cs="Times New Roman"/>
          <w:sz w:val="14"/>
          <w:szCs w:val="14"/>
          <w:lang w:val="fr-FR"/>
        </w:rPr>
      </w:pPr>
      <w:r w:rsidRPr="005F7476">
        <w:rPr>
          <w:rFonts w:cs="Times New Roman"/>
          <w:lang w:val="fr-FR"/>
        </w:rPr>
        <w:t xml:space="preserve"> </w:t>
      </w:r>
    </w:p>
    <w:p w14:paraId="0FA0199D" w14:textId="1C71DBB3" w:rsidR="00D32C6D" w:rsidRPr="00791332" w:rsidRDefault="00B41CD6" w:rsidP="001A077E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 xml:space="preserve">Conformément à l’article </w:t>
      </w:r>
      <w:r w:rsidR="006B4305">
        <w:rPr>
          <w:rFonts w:eastAsia="Times New Roman" w:cs="Times New Roman"/>
          <w:lang w:val="fr-FR"/>
        </w:rPr>
        <w:t>6 §4</w:t>
      </w:r>
      <w:r>
        <w:rPr>
          <w:rFonts w:eastAsia="Times New Roman" w:cs="Times New Roman"/>
          <w:lang w:val="fr-FR"/>
        </w:rPr>
        <w:t xml:space="preserve"> de la loi sur le bail à ferme, </w:t>
      </w:r>
      <w:r w:rsidR="00326987">
        <w:rPr>
          <w:rFonts w:eastAsia="Times New Roman" w:cs="Times New Roman"/>
          <w:lang w:val="fr-FR"/>
        </w:rPr>
        <w:t>j’ai</w:t>
      </w:r>
      <w:r>
        <w:rPr>
          <w:rFonts w:eastAsia="Times New Roman" w:cs="Times New Roman"/>
          <w:lang w:val="fr-FR"/>
        </w:rPr>
        <w:t xml:space="preserve"> le</w:t>
      </w:r>
      <w:r w:rsidRPr="005F7476">
        <w:rPr>
          <w:rFonts w:eastAsia="Times New Roman" w:cs="Times New Roman"/>
          <w:lang w:val="fr-FR"/>
        </w:rPr>
        <w:t xml:space="preserve"> regret de vous informer de</w:t>
      </w:r>
      <w:r w:rsidRPr="005F7476">
        <w:rPr>
          <w:rFonts w:cs="Times New Roman"/>
          <w:lang w:val="fr-FR"/>
        </w:rPr>
        <w:t xml:space="preserve"> </w:t>
      </w:r>
      <w:r w:rsidR="00326987">
        <w:rPr>
          <w:rFonts w:eastAsia="Times New Roman" w:cs="Times New Roman"/>
          <w:lang w:val="fr-FR"/>
        </w:rPr>
        <w:t>ma</w:t>
      </w:r>
      <w:r w:rsidRPr="005F7476">
        <w:rPr>
          <w:rFonts w:eastAsia="Times New Roman" w:cs="Times New Roman"/>
          <w:lang w:val="fr-FR"/>
        </w:rPr>
        <w:t xml:space="preserve"> volonté de vous donner congé</w:t>
      </w:r>
      <w:r w:rsidR="00791332">
        <w:rPr>
          <w:rFonts w:eastAsia="Times New Roman" w:cs="Times New Roman"/>
          <w:lang w:val="fr-FR"/>
        </w:rPr>
        <w:t xml:space="preserve"> </w:t>
      </w:r>
      <w:r w:rsidR="00E31322">
        <w:rPr>
          <w:rFonts w:eastAsia="Times New Roman" w:cs="Times New Roman"/>
          <w:lang w:val="fr-FR"/>
        </w:rPr>
        <w:t>sur</w:t>
      </w:r>
      <w:r w:rsidRPr="005F7476">
        <w:rPr>
          <w:rFonts w:eastAsia="Times New Roman" w:cs="Times New Roman"/>
          <w:lang w:val="fr-FR"/>
        </w:rPr>
        <w:t xml:space="preserve"> </w:t>
      </w:r>
      <w:r w:rsidR="00791332">
        <w:rPr>
          <w:rFonts w:eastAsia="Times New Roman" w:cs="Times New Roman"/>
          <w:lang w:val="fr-FR"/>
        </w:rPr>
        <w:t xml:space="preserve">les biens loués suivants : </w:t>
      </w:r>
      <w:r w:rsidR="00D32C6D">
        <w:rPr>
          <w:rFonts w:eastAsia="Times New Roman" w:cs="Times New Roman"/>
          <w:bCs/>
          <w:lang w:val="fr-FR"/>
        </w:rPr>
        <w:t>………………………………………………………………………………</w:t>
      </w:r>
      <w:r w:rsidR="00EB6F33">
        <w:rPr>
          <w:rFonts w:eastAsia="Times New Roman" w:cs="Times New Roman"/>
          <w:bCs/>
          <w:lang w:val="fr-FR"/>
        </w:rPr>
        <w:t>……………………………………………………………………………</w:t>
      </w:r>
    </w:p>
    <w:p w14:paraId="7DA7297A" w14:textId="01F2D757" w:rsidR="00EB6F33" w:rsidRDefault="000D0A97" w:rsidP="00791332">
      <w:pPr>
        <w:spacing w:line="324" w:lineRule="auto"/>
        <w:contextualSpacing/>
        <w:jc w:val="both"/>
        <w:rPr>
          <w:rFonts w:eastAsia="Times New Roman" w:cs="Times New Roman"/>
          <w:bCs/>
          <w:lang w:val="fr-FR"/>
        </w:rPr>
      </w:pPr>
      <w:r>
        <w:rPr>
          <w:rFonts w:eastAsia="Times New Roman" w:cs="Times New Roman"/>
          <w:bCs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4BAEE6C2" w14:textId="070D06BF" w:rsidR="005253C0" w:rsidRDefault="005253C0" w:rsidP="005253C0">
      <w:pPr>
        <w:spacing w:before="24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 xml:space="preserve">Il est justifié par ma volonté de </w:t>
      </w:r>
      <w:r w:rsidRPr="005253C0">
        <w:rPr>
          <w:rFonts w:eastAsia="Times New Roman" w:cs="Times New Roman"/>
          <w:b/>
          <w:bCs/>
          <w:lang w:val="fr-FR"/>
        </w:rPr>
        <w:t xml:space="preserve">vendre </w:t>
      </w:r>
      <w:r>
        <w:rPr>
          <w:rFonts w:eastAsia="Times New Roman" w:cs="Times New Roman"/>
          <w:lang w:val="fr-FR"/>
        </w:rPr>
        <w:t>les biens susmentionnés</w:t>
      </w:r>
      <w:r w:rsidR="002344BA" w:rsidRPr="002344BA">
        <w:rPr>
          <w:rFonts w:eastAsia="Times New Roman" w:cs="Times New Roman"/>
          <w:lang w:val="fr-FR"/>
        </w:rPr>
        <w:t xml:space="preserve"> </w:t>
      </w:r>
      <w:r w:rsidR="002344BA">
        <w:rPr>
          <w:rFonts w:eastAsia="Times New Roman" w:cs="Times New Roman"/>
          <w:lang w:val="fr-FR"/>
        </w:rPr>
        <w:t xml:space="preserve">dans un délai de </w:t>
      </w:r>
      <w:r w:rsidR="002344BA" w:rsidRPr="005253C0">
        <w:rPr>
          <w:rFonts w:eastAsia="Times New Roman" w:cs="Times New Roman"/>
          <w:b/>
          <w:bCs/>
          <w:lang w:val="fr-FR"/>
        </w:rPr>
        <w:t>6 mois à 2 ans</w:t>
      </w:r>
      <w:r w:rsidR="002344BA">
        <w:rPr>
          <w:rFonts w:eastAsia="Times New Roman" w:cs="Times New Roman"/>
          <w:lang w:val="fr-FR"/>
        </w:rPr>
        <w:t xml:space="preserve"> à dater de la présente notification</w:t>
      </w:r>
      <w:r>
        <w:rPr>
          <w:rFonts w:eastAsia="Times New Roman" w:cs="Times New Roman"/>
          <w:lang w:val="fr-FR"/>
        </w:rPr>
        <w:t>.</w:t>
      </w:r>
      <w:r w:rsidR="0017051B">
        <w:rPr>
          <w:rFonts w:eastAsia="Times New Roman" w:cs="Times New Roman"/>
          <w:lang w:val="fr-FR"/>
        </w:rPr>
        <w:t xml:space="preserve"> Sauf si la vente s’inscrit dans un des cas d’exceptions visés à l’article 52 de la loi sur le bail à ferme, vous bénéficie</w:t>
      </w:r>
      <w:r w:rsidR="001900D4">
        <w:rPr>
          <w:rFonts w:eastAsia="Times New Roman" w:cs="Times New Roman"/>
          <w:lang w:val="fr-FR"/>
        </w:rPr>
        <w:t>re</w:t>
      </w:r>
      <w:r w:rsidR="0017051B">
        <w:rPr>
          <w:rFonts w:eastAsia="Times New Roman" w:cs="Times New Roman"/>
          <w:lang w:val="fr-FR"/>
        </w:rPr>
        <w:t>z de votre droit de préemption lors de cette vente.</w:t>
      </w:r>
      <w:r>
        <w:rPr>
          <w:rFonts w:eastAsia="Times New Roman" w:cs="Times New Roman"/>
          <w:lang w:val="fr-FR"/>
        </w:rPr>
        <w:t xml:space="preserve"> </w:t>
      </w:r>
    </w:p>
    <w:p w14:paraId="3FAC0475" w14:textId="71A16BE8" w:rsidR="002344BA" w:rsidRDefault="0017051B" w:rsidP="002344BA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A défaut</w:t>
      </w:r>
      <w:r w:rsidR="002344BA">
        <w:rPr>
          <w:rFonts w:eastAsia="Times New Roman" w:cs="Times New Roman"/>
          <w:lang w:val="fr-FR"/>
        </w:rPr>
        <w:t xml:space="preserve"> d’exercice du droit de préemption, l</w:t>
      </w:r>
      <w:r w:rsidR="00791332">
        <w:rPr>
          <w:rFonts w:eastAsia="Times New Roman" w:cs="Times New Roman"/>
          <w:lang w:val="fr-FR"/>
        </w:rPr>
        <w:t xml:space="preserve">e bail sera résilié au jour </w:t>
      </w:r>
      <w:r w:rsidR="00791332" w:rsidRPr="00791332">
        <w:t>de la transcription de l'acte authentique de vente.</w:t>
      </w:r>
      <w:r w:rsidR="00791332" w:rsidRPr="005F7476">
        <w:rPr>
          <w:rFonts w:eastAsia="Times New Roman" w:cs="Times New Roman"/>
          <w:lang w:val="fr-FR"/>
        </w:rPr>
        <w:t xml:space="preserve"> </w:t>
      </w:r>
      <w:r w:rsidR="005253C0">
        <w:rPr>
          <w:rFonts w:eastAsia="Times New Roman" w:cs="Times New Roman"/>
          <w:lang w:val="fr-FR"/>
        </w:rPr>
        <w:t>Le bail sera toutefois</w:t>
      </w:r>
      <w:r w:rsidR="005253C0" w:rsidRPr="005253C0">
        <w:rPr>
          <w:rFonts w:eastAsia="Times New Roman" w:cs="Times New Roman"/>
          <w:lang w:val="fr-FR"/>
        </w:rPr>
        <w:t xml:space="preserve"> prolongé pour vous permettre le complet enlèvement de la récolte croissante.</w:t>
      </w:r>
      <w:r w:rsidR="002344BA" w:rsidRPr="002344BA">
        <w:rPr>
          <w:rFonts w:eastAsia="Times New Roman" w:cs="Times New Roman"/>
          <w:lang w:val="fr-FR"/>
        </w:rPr>
        <w:t xml:space="preserve"> </w:t>
      </w:r>
    </w:p>
    <w:p w14:paraId="7820C6A7" w14:textId="0270E273" w:rsidR="005253C0" w:rsidRDefault="005253C0" w:rsidP="002344BA">
      <w:pPr>
        <w:spacing w:line="324" w:lineRule="auto"/>
        <w:jc w:val="both"/>
        <w:rPr>
          <w:rFonts w:eastAsia="Times New Roman" w:cs="Times New Roman"/>
          <w:lang w:val="fr-FR"/>
        </w:rPr>
      </w:pPr>
      <w:r w:rsidRPr="005253C0">
        <w:rPr>
          <w:rFonts w:eastAsia="Times New Roman" w:cs="Times New Roman"/>
          <w:lang w:val="fr-FR"/>
        </w:rPr>
        <w:lastRenderedPageBreak/>
        <w:t xml:space="preserve">Si la vente n'est pas intervenue dans </w:t>
      </w:r>
      <w:r w:rsidR="002344BA">
        <w:rPr>
          <w:rFonts w:eastAsia="Times New Roman" w:cs="Times New Roman"/>
          <w:lang w:val="fr-FR"/>
        </w:rPr>
        <w:t>les deux ans à compter de la présente notification</w:t>
      </w:r>
      <w:r w:rsidRPr="005253C0">
        <w:rPr>
          <w:rFonts w:eastAsia="Times New Roman" w:cs="Times New Roman"/>
          <w:lang w:val="fr-FR"/>
        </w:rPr>
        <w:t>, le congé est considéré comme caduc</w:t>
      </w:r>
      <w:r>
        <w:rPr>
          <w:rFonts w:eastAsia="Times New Roman" w:cs="Times New Roman"/>
          <w:lang w:val="fr-FR"/>
        </w:rPr>
        <w:t>.</w:t>
      </w:r>
    </w:p>
    <w:p w14:paraId="5F3F475F" w14:textId="77777777" w:rsidR="005253C0" w:rsidRDefault="005253C0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76AA5930" w14:textId="77777777" w:rsidR="005253C0" w:rsidRDefault="00B41CD6" w:rsidP="00B41CD6">
      <w:pPr>
        <w:spacing w:after="0" w:line="324" w:lineRule="auto"/>
        <w:jc w:val="both"/>
      </w:pPr>
      <w:r w:rsidRPr="00D32C6D">
        <w:t xml:space="preserve">Afin de </w:t>
      </w:r>
      <w:r w:rsidR="00E31322" w:rsidRPr="00D32C6D">
        <w:t>me</w:t>
      </w:r>
      <w:r w:rsidRPr="00D32C6D">
        <w:t xml:space="preserve"> conformer aux obligations légales</w:t>
      </w:r>
      <w:r w:rsidR="00D32C6D">
        <w:t xml:space="preserve">, </w:t>
      </w:r>
      <w:r w:rsidR="00E31322" w:rsidRPr="00D32C6D">
        <w:t>je vous</w:t>
      </w:r>
      <w:r w:rsidRPr="00D32C6D">
        <w:t xml:space="preserve"> </w:t>
      </w:r>
      <w:r w:rsidR="00E31322" w:rsidRPr="00D32C6D">
        <w:t>informe</w:t>
      </w:r>
      <w:r w:rsidRPr="00D32C6D">
        <w:t xml:space="preserve"> que vous pouvez contester ce congé</w:t>
      </w:r>
      <w:r w:rsidR="00B81C9B">
        <w:t>,</w:t>
      </w:r>
      <w:r w:rsidRPr="00D32C6D">
        <w:t xml:space="preserve"> </w:t>
      </w:r>
      <w:r w:rsidR="00843915" w:rsidRPr="00D32C6D">
        <w:t xml:space="preserve">en ce compris les motifs invoqués, </w:t>
      </w:r>
      <w:r w:rsidRPr="00D32C6D">
        <w:t xml:space="preserve">en saisissant le juge de paix dans les </w:t>
      </w:r>
      <w:r w:rsidR="0014626B">
        <w:t>3</w:t>
      </w:r>
      <w:r w:rsidRPr="00D32C6D">
        <w:t xml:space="preserve"> mois de la notification du congé.</w:t>
      </w:r>
      <w:r w:rsidR="00D32C6D" w:rsidRPr="00D32C6D">
        <w:t xml:space="preserve"> </w:t>
      </w:r>
    </w:p>
    <w:p w14:paraId="433C811B" w14:textId="77777777" w:rsidR="005253C0" w:rsidRDefault="005253C0" w:rsidP="00B41CD6">
      <w:pPr>
        <w:spacing w:after="0" w:line="324" w:lineRule="auto"/>
        <w:jc w:val="both"/>
      </w:pPr>
    </w:p>
    <w:p w14:paraId="4382D4E6" w14:textId="002C6C1F" w:rsidR="00B41CD6" w:rsidRDefault="00B41CD6" w:rsidP="00B41CD6">
      <w:pPr>
        <w:spacing w:after="0" w:line="324" w:lineRule="auto"/>
        <w:jc w:val="both"/>
      </w:pPr>
      <w:r w:rsidRPr="00D32C6D">
        <w:t>A défaut de contestation endéans ce délai, le présent congé sera valable.</w:t>
      </w:r>
    </w:p>
    <w:p w14:paraId="310305BB" w14:textId="77777777" w:rsidR="00E35265" w:rsidRPr="005A388C" w:rsidRDefault="00E35265" w:rsidP="00B41CD6">
      <w:pPr>
        <w:spacing w:after="0" w:line="324" w:lineRule="auto"/>
        <w:jc w:val="both"/>
        <w:rPr>
          <w:sz w:val="14"/>
          <w:szCs w:val="14"/>
        </w:rPr>
      </w:pPr>
    </w:p>
    <w:p w14:paraId="0D2E4FC7" w14:textId="539992FC" w:rsidR="00B41CD6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reste</w:t>
      </w:r>
      <w:r w:rsidR="00B41CD6" w:rsidRPr="005F7476">
        <w:rPr>
          <w:rFonts w:eastAsia="Times New Roman" w:cs="Times New Roman"/>
          <w:lang w:val="fr-FR"/>
        </w:rPr>
        <w:t xml:space="preserve"> à votre entière disposition pour toute information complémentaire.</w:t>
      </w:r>
    </w:p>
    <w:p w14:paraId="45A8A417" w14:textId="77777777" w:rsidR="00C340AC" w:rsidRPr="005A388C" w:rsidRDefault="00C340AC" w:rsidP="00B41CD6">
      <w:pPr>
        <w:spacing w:after="0" w:line="324" w:lineRule="auto"/>
        <w:jc w:val="both"/>
        <w:rPr>
          <w:rFonts w:eastAsia="Times New Roman" w:cs="Times New Roman"/>
          <w:sz w:val="14"/>
          <w:szCs w:val="14"/>
          <w:lang w:val="fr-FR"/>
        </w:rPr>
      </w:pPr>
    </w:p>
    <w:p w14:paraId="44B73F10" w14:textId="273EC3C2" w:rsidR="00B41CD6" w:rsidRPr="00021ED5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vous prie</w:t>
      </w:r>
      <w:r w:rsidR="00B41CD6">
        <w:rPr>
          <w:rFonts w:eastAsia="Times New Roman" w:cs="Times New Roman"/>
          <w:lang w:val="fr-FR"/>
        </w:rPr>
        <w:t xml:space="preserve"> </w:t>
      </w:r>
      <w:r w:rsidR="00B41CD6" w:rsidRPr="005F7476">
        <w:rPr>
          <w:rFonts w:eastAsia="Times New Roman" w:cs="Times New Roman"/>
          <w:lang w:val="fr-FR"/>
        </w:rPr>
        <w:t xml:space="preserve">d'agréer, Madame, Monsieur, l’expression de mes salutations distinguées. </w:t>
      </w:r>
    </w:p>
    <w:p w14:paraId="47B7ED52" w14:textId="77777777" w:rsidR="00B41CD6" w:rsidRDefault="00B41CD6" w:rsidP="00B41CD6">
      <w:pPr>
        <w:jc w:val="both"/>
        <w:rPr>
          <w:rFonts w:eastAsia="Times New Roman" w:cs="Times New Roman"/>
          <w:i/>
          <w:iCs/>
          <w:highlight w:val="lightGray"/>
          <w:lang w:val="fr-FR"/>
        </w:rPr>
      </w:pPr>
    </w:p>
    <w:p w14:paraId="164025B3" w14:textId="319890DA" w:rsidR="00B41CD6" w:rsidRPr="00F802BD" w:rsidRDefault="00B41CD6" w:rsidP="00E35265">
      <w:pPr>
        <w:jc w:val="right"/>
        <w:rPr>
          <w:sz w:val="32"/>
          <w:szCs w:val="32"/>
        </w:rPr>
      </w:pPr>
      <w:r>
        <w:rPr>
          <w:rFonts w:eastAsia="Times New Roman" w:cs="Times New Roman"/>
          <w:i/>
          <w:iCs/>
          <w:highlight w:val="lightGray"/>
          <w:lang w:val="fr-FR"/>
        </w:rPr>
        <w:fldChar w:fldCharType="begin">
          <w:ffData>
            <w:name w:val="Texte29"/>
            <w:enabled/>
            <w:calcOnExit w:val="0"/>
            <w:textInput>
              <w:default w:val="Signature"/>
            </w:textInput>
          </w:ffData>
        </w:fldChar>
      </w:r>
      <w:r>
        <w:rPr>
          <w:rFonts w:eastAsia="Times New Roman" w:cs="Times New Roman"/>
          <w:i/>
          <w:iCs/>
          <w:highlight w:val="lightGray"/>
          <w:lang w:val="fr-FR"/>
        </w:rPr>
        <w:instrText xml:space="preserve"> FORMTEXT </w:instrText>
      </w:r>
      <w:r>
        <w:rPr>
          <w:rFonts w:eastAsia="Times New Roman" w:cs="Times New Roman"/>
          <w:i/>
          <w:iCs/>
          <w:highlight w:val="lightGray"/>
          <w:lang w:val="fr-FR"/>
        </w:rPr>
      </w:r>
      <w:r>
        <w:rPr>
          <w:rFonts w:eastAsia="Times New Roman" w:cs="Times New Roman"/>
          <w:i/>
          <w:iCs/>
          <w:highlight w:val="lightGray"/>
          <w:lang w:val="fr-FR"/>
        </w:rPr>
        <w:fldChar w:fldCharType="separate"/>
      </w:r>
      <w:r>
        <w:rPr>
          <w:rFonts w:eastAsia="Times New Roman" w:cs="Times New Roman"/>
          <w:i/>
          <w:iCs/>
          <w:noProof/>
          <w:highlight w:val="lightGray"/>
          <w:lang w:val="fr-FR"/>
        </w:rPr>
        <w:t>Signature</w:t>
      </w:r>
      <w:r>
        <w:fldChar w:fldCharType="end"/>
      </w:r>
    </w:p>
    <w:sectPr w:rsidR="00B41CD6" w:rsidRPr="00F802BD" w:rsidSect="00824D1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9DA2" w14:textId="77777777" w:rsidR="00BB3564" w:rsidRDefault="00BB3564" w:rsidP="00EA6BCA">
      <w:pPr>
        <w:spacing w:after="0" w:line="240" w:lineRule="auto"/>
      </w:pPr>
      <w:r>
        <w:separator/>
      </w:r>
    </w:p>
  </w:endnote>
  <w:endnote w:type="continuationSeparator" w:id="0">
    <w:p w14:paraId="72F638D5" w14:textId="77777777" w:rsidR="00BB3564" w:rsidRDefault="00BB3564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05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1C2B3B" w14:textId="392455BC" w:rsidR="00B728D3" w:rsidRDefault="00B728D3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6E511" w14:textId="77777777" w:rsidR="00B728D3" w:rsidRDefault="00B728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144195"/>
      <w:docPartObj>
        <w:docPartGallery w:val="Page Numbers (Bottom of Page)"/>
        <w:docPartUnique/>
      </w:docPartObj>
    </w:sdtPr>
    <w:sdtEndPr/>
    <w:sdtContent>
      <w:sdt>
        <w:sdtPr>
          <w:id w:val="1228569674"/>
          <w:docPartObj>
            <w:docPartGallery w:val="Page Numbers (Top of Page)"/>
            <w:docPartUnique/>
          </w:docPartObj>
        </w:sdtPr>
        <w:sdtEndPr/>
        <w:sdtContent>
          <w:p w14:paraId="48F25AB9" w14:textId="77777777" w:rsidR="00824D1D" w:rsidRDefault="00824D1D" w:rsidP="00824D1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B1865" w14:textId="77777777" w:rsidR="00824D1D" w:rsidRDefault="00824D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EE4B" w14:textId="77777777" w:rsidR="00BB3564" w:rsidRDefault="00BB3564" w:rsidP="00EA6BCA">
      <w:pPr>
        <w:spacing w:after="0" w:line="240" w:lineRule="auto"/>
      </w:pPr>
      <w:r>
        <w:separator/>
      </w:r>
    </w:p>
  </w:footnote>
  <w:footnote w:type="continuationSeparator" w:id="0">
    <w:p w14:paraId="7C2DA9BB" w14:textId="77777777" w:rsidR="00BB3564" w:rsidRDefault="00BB3564" w:rsidP="00EA6BCA">
      <w:pPr>
        <w:spacing w:after="0" w:line="240" w:lineRule="auto"/>
      </w:pPr>
      <w:r>
        <w:continuationSeparator/>
      </w:r>
    </w:p>
  </w:footnote>
  <w:footnote w:id="1">
    <w:p w14:paraId="7473A6F3" w14:textId="4C4F4939" w:rsidR="00975D56" w:rsidRDefault="00975D56" w:rsidP="00975D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A67CC">
        <w:t xml:space="preserve">Si la vente n’est pas intervenue dans un délai de 2 ans, le congé est nul. </w:t>
      </w:r>
    </w:p>
    <w:p w14:paraId="13D89C9C" w14:textId="77777777" w:rsidR="00975D56" w:rsidRDefault="00975D56" w:rsidP="00975D56">
      <w:pPr>
        <w:pStyle w:val="Notedebasdepage"/>
      </w:pPr>
    </w:p>
    <w:p w14:paraId="77FCC889" w14:textId="77777777" w:rsidR="00975D56" w:rsidRDefault="00975D56" w:rsidP="00975D56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824D1D" w:rsidRPr="003F7EBB" w14:paraId="5EDE54F1" w14:textId="77777777" w:rsidTr="00210FAF">
      <w:trPr>
        <w:trHeight w:val="1556"/>
      </w:trPr>
      <w:tc>
        <w:tcPr>
          <w:tcW w:w="7797" w:type="dxa"/>
        </w:tcPr>
        <w:p w14:paraId="323E7DF0" w14:textId="77777777" w:rsidR="00824D1D" w:rsidRPr="003F7EBB" w:rsidRDefault="00824D1D" w:rsidP="00824D1D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1312" behindDoc="0" locked="0" layoutInCell="1" allowOverlap="1" wp14:anchorId="126D982A" wp14:editId="11734B58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22723FA6" w14:textId="77777777" w:rsidR="00824D1D" w:rsidRPr="003F7EBB" w:rsidRDefault="00824D1D" w:rsidP="00824D1D">
          <w:pPr>
            <w:rPr>
              <w:rFonts w:ascii="Arial" w:hAnsi="Arial" w:cs="Arial"/>
              <w:sz w:val="14"/>
              <w:szCs w:val="14"/>
            </w:rPr>
          </w:pPr>
        </w:p>
        <w:p w14:paraId="14008685" w14:textId="25D30FBE" w:rsidR="00824D1D" w:rsidRPr="00C03D8B" w:rsidRDefault="00824D1D" w:rsidP="00824D1D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5362F4">
            <w:rPr>
              <w:rFonts w:cstheme="minorHAnsi"/>
              <w:b/>
              <w:noProof/>
              <w:sz w:val="20"/>
              <w:szCs w:val="20"/>
            </w:rPr>
            <w:t>27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/0</w:t>
          </w:r>
          <w:r w:rsidR="005362F4">
            <w:rPr>
              <w:rFonts w:cstheme="minorHAnsi"/>
              <w:b/>
              <w:noProof/>
              <w:sz w:val="20"/>
              <w:szCs w:val="20"/>
            </w:rPr>
            <w:t>1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5362F4">
            <w:rPr>
              <w:rFonts w:cstheme="minorHAnsi"/>
              <w:b/>
              <w:noProof/>
              <w:sz w:val="20"/>
              <w:szCs w:val="20"/>
            </w:rPr>
            <w:t>3</w:t>
          </w:r>
        </w:p>
        <w:p w14:paraId="73354D2B" w14:textId="77777777" w:rsidR="00824D1D" w:rsidRPr="003F7EBB" w:rsidRDefault="00824D1D" w:rsidP="00824D1D">
          <w:pPr>
            <w:jc w:val="center"/>
            <w:rPr>
              <w:rFonts w:ascii="Arial" w:hAnsi="Arial" w:cs="Arial"/>
            </w:rPr>
          </w:pPr>
        </w:p>
      </w:tc>
    </w:tr>
  </w:tbl>
  <w:p w14:paraId="1015BF76" w14:textId="77777777" w:rsidR="00824D1D" w:rsidRDefault="00824D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0C0"/>
    <w:multiLevelType w:val="hybridMultilevel"/>
    <w:tmpl w:val="34E807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0615"/>
    <w:multiLevelType w:val="hybridMultilevel"/>
    <w:tmpl w:val="F9B6569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4F1E"/>
    <w:multiLevelType w:val="hybridMultilevel"/>
    <w:tmpl w:val="CFD47D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0481B"/>
    <w:multiLevelType w:val="hybridMultilevel"/>
    <w:tmpl w:val="EE0CFCE0"/>
    <w:lvl w:ilvl="0" w:tplc="6CAA117A"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9C3C7A"/>
    <w:multiLevelType w:val="hybridMultilevel"/>
    <w:tmpl w:val="57107A1C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45522"/>
    <w:multiLevelType w:val="hybridMultilevel"/>
    <w:tmpl w:val="AEA8FAB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5A2"/>
    <w:multiLevelType w:val="multilevel"/>
    <w:tmpl w:val="080C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D86ADD"/>
    <w:multiLevelType w:val="hybridMultilevel"/>
    <w:tmpl w:val="83CA71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44657"/>
    <w:multiLevelType w:val="hybridMultilevel"/>
    <w:tmpl w:val="C49C2D5E"/>
    <w:lvl w:ilvl="0" w:tplc="9DE4A57A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20A77"/>
    <w:multiLevelType w:val="hybridMultilevel"/>
    <w:tmpl w:val="77F0A7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95FEB"/>
    <w:multiLevelType w:val="hybridMultilevel"/>
    <w:tmpl w:val="425C3CE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58130">
    <w:abstractNumId w:val="3"/>
  </w:num>
  <w:num w:numId="2" w16cid:durableId="1439763173">
    <w:abstractNumId w:val="0"/>
  </w:num>
  <w:num w:numId="3" w16cid:durableId="1536960453">
    <w:abstractNumId w:val="15"/>
  </w:num>
  <w:num w:numId="4" w16cid:durableId="74400861">
    <w:abstractNumId w:val="1"/>
  </w:num>
  <w:num w:numId="5" w16cid:durableId="860360360">
    <w:abstractNumId w:val="16"/>
  </w:num>
  <w:num w:numId="6" w16cid:durableId="1393769002">
    <w:abstractNumId w:val="9"/>
  </w:num>
  <w:num w:numId="7" w16cid:durableId="1833787141">
    <w:abstractNumId w:val="17"/>
  </w:num>
  <w:num w:numId="8" w16cid:durableId="1819033861">
    <w:abstractNumId w:val="8"/>
  </w:num>
  <w:num w:numId="9" w16cid:durableId="1840533228">
    <w:abstractNumId w:val="6"/>
  </w:num>
  <w:num w:numId="10" w16cid:durableId="1459184805">
    <w:abstractNumId w:val="13"/>
  </w:num>
  <w:num w:numId="11" w16cid:durableId="693195963">
    <w:abstractNumId w:val="12"/>
  </w:num>
  <w:num w:numId="12" w16cid:durableId="1993681282">
    <w:abstractNumId w:val="7"/>
  </w:num>
  <w:num w:numId="13" w16cid:durableId="1304232595">
    <w:abstractNumId w:val="14"/>
  </w:num>
  <w:num w:numId="14" w16cid:durableId="66151037">
    <w:abstractNumId w:val="2"/>
  </w:num>
  <w:num w:numId="15" w16cid:durableId="678314282">
    <w:abstractNumId w:val="5"/>
  </w:num>
  <w:num w:numId="16" w16cid:durableId="1723552774">
    <w:abstractNumId w:val="10"/>
  </w:num>
  <w:num w:numId="17" w16cid:durableId="1296178148">
    <w:abstractNumId w:val="4"/>
  </w:num>
  <w:num w:numId="18" w16cid:durableId="144125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11E37"/>
    <w:rsid w:val="00023FF8"/>
    <w:rsid w:val="00034569"/>
    <w:rsid w:val="00056659"/>
    <w:rsid w:val="00076D93"/>
    <w:rsid w:val="00077D16"/>
    <w:rsid w:val="00083099"/>
    <w:rsid w:val="00084E9C"/>
    <w:rsid w:val="00096853"/>
    <w:rsid w:val="000D0A97"/>
    <w:rsid w:val="000D130F"/>
    <w:rsid w:val="000E5C8B"/>
    <w:rsid w:val="001114A8"/>
    <w:rsid w:val="00134368"/>
    <w:rsid w:val="00135D54"/>
    <w:rsid w:val="00137F4E"/>
    <w:rsid w:val="0014626B"/>
    <w:rsid w:val="00146F2A"/>
    <w:rsid w:val="0017051B"/>
    <w:rsid w:val="00171EB5"/>
    <w:rsid w:val="0018334E"/>
    <w:rsid w:val="001900D4"/>
    <w:rsid w:val="001A077E"/>
    <w:rsid w:val="001B0A8E"/>
    <w:rsid w:val="002065A4"/>
    <w:rsid w:val="002306D2"/>
    <w:rsid w:val="002344BA"/>
    <w:rsid w:val="00242EEB"/>
    <w:rsid w:val="00275059"/>
    <w:rsid w:val="00287DF1"/>
    <w:rsid w:val="002C0BAF"/>
    <w:rsid w:val="002D06B7"/>
    <w:rsid w:val="002F58D0"/>
    <w:rsid w:val="00326987"/>
    <w:rsid w:val="00326ED7"/>
    <w:rsid w:val="00326FBB"/>
    <w:rsid w:val="00337470"/>
    <w:rsid w:val="00356656"/>
    <w:rsid w:val="00367D04"/>
    <w:rsid w:val="003868CA"/>
    <w:rsid w:val="003979CC"/>
    <w:rsid w:val="003C01D9"/>
    <w:rsid w:val="003C418C"/>
    <w:rsid w:val="003D39C2"/>
    <w:rsid w:val="003D4AE7"/>
    <w:rsid w:val="003D639C"/>
    <w:rsid w:val="003E07CC"/>
    <w:rsid w:val="003E2296"/>
    <w:rsid w:val="004179C3"/>
    <w:rsid w:val="00442A48"/>
    <w:rsid w:val="00454ABC"/>
    <w:rsid w:val="00456359"/>
    <w:rsid w:val="0046543D"/>
    <w:rsid w:val="004707B3"/>
    <w:rsid w:val="004963A9"/>
    <w:rsid w:val="004B59A2"/>
    <w:rsid w:val="004C051E"/>
    <w:rsid w:val="004C149D"/>
    <w:rsid w:val="004D0418"/>
    <w:rsid w:val="004F2C23"/>
    <w:rsid w:val="00506344"/>
    <w:rsid w:val="005253C0"/>
    <w:rsid w:val="005362F4"/>
    <w:rsid w:val="0054042C"/>
    <w:rsid w:val="00561A4B"/>
    <w:rsid w:val="00581580"/>
    <w:rsid w:val="005A388C"/>
    <w:rsid w:val="005C429D"/>
    <w:rsid w:val="005C5F00"/>
    <w:rsid w:val="005D0207"/>
    <w:rsid w:val="005D0CED"/>
    <w:rsid w:val="005E5C3E"/>
    <w:rsid w:val="00603159"/>
    <w:rsid w:val="00612473"/>
    <w:rsid w:val="00623B71"/>
    <w:rsid w:val="00630A17"/>
    <w:rsid w:val="00641F3B"/>
    <w:rsid w:val="0064280D"/>
    <w:rsid w:val="006478A9"/>
    <w:rsid w:val="0067099D"/>
    <w:rsid w:val="00683235"/>
    <w:rsid w:val="006A17A0"/>
    <w:rsid w:val="006A4A16"/>
    <w:rsid w:val="006B259F"/>
    <w:rsid w:val="006B4305"/>
    <w:rsid w:val="006D223C"/>
    <w:rsid w:val="006D5ADF"/>
    <w:rsid w:val="006E0014"/>
    <w:rsid w:val="006F5465"/>
    <w:rsid w:val="006F7731"/>
    <w:rsid w:val="00702989"/>
    <w:rsid w:val="00735799"/>
    <w:rsid w:val="00735C6F"/>
    <w:rsid w:val="00737FD5"/>
    <w:rsid w:val="00750635"/>
    <w:rsid w:val="007650B3"/>
    <w:rsid w:val="00765886"/>
    <w:rsid w:val="00791332"/>
    <w:rsid w:val="00794E61"/>
    <w:rsid w:val="007A3FF0"/>
    <w:rsid w:val="007A63E8"/>
    <w:rsid w:val="007C157B"/>
    <w:rsid w:val="007E098C"/>
    <w:rsid w:val="007E36E0"/>
    <w:rsid w:val="007E7A0A"/>
    <w:rsid w:val="007F6C84"/>
    <w:rsid w:val="0080075E"/>
    <w:rsid w:val="0081025A"/>
    <w:rsid w:val="00816FD0"/>
    <w:rsid w:val="00824D1D"/>
    <w:rsid w:val="00843915"/>
    <w:rsid w:val="008460C6"/>
    <w:rsid w:val="008553B3"/>
    <w:rsid w:val="008732D5"/>
    <w:rsid w:val="00874F97"/>
    <w:rsid w:val="00881554"/>
    <w:rsid w:val="00893BB0"/>
    <w:rsid w:val="008B2CD4"/>
    <w:rsid w:val="008C4E65"/>
    <w:rsid w:val="00900681"/>
    <w:rsid w:val="00914A74"/>
    <w:rsid w:val="00922B06"/>
    <w:rsid w:val="00966298"/>
    <w:rsid w:val="009703C2"/>
    <w:rsid w:val="00975D56"/>
    <w:rsid w:val="009823E7"/>
    <w:rsid w:val="00997881"/>
    <w:rsid w:val="009A413D"/>
    <w:rsid w:val="009D3037"/>
    <w:rsid w:val="009F3A82"/>
    <w:rsid w:val="00A05EAA"/>
    <w:rsid w:val="00A34102"/>
    <w:rsid w:val="00A41435"/>
    <w:rsid w:val="00A44834"/>
    <w:rsid w:val="00A46D54"/>
    <w:rsid w:val="00A51959"/>
    <w:rsid w:val="00A54BD8"/>
    <w:rsid w:val="00A82A6E"/>
    <w:rsid w:val="00A83945"/>
    <w:rsid w:val="00A91925"/>
    <w:rsid w:val="00A92A89"/>
    <w:rsid w:val="00A94CEE"/>
    <w:rsid w:val="00AA65ED"/>
    <w:rsid w:val="00AA67CC"/>
    <w:rsid w:val="00AB2538"/>
    <w:rsid w:val="00AB6893"/>
    <w:rsid w:val="00AF74F0"/>
    <w:rsid w:val="00B006BA"/>
    <w:rsid w:val="00B12805"/>
    <w:rsid w:val="00B41CD6"/>
    <w:rsid w:val="00B41D6C"/>
    <w:rsid w:val="00B44E32"/>
    <w:rsid w:val="00B614C4"/>
    <w:rsid w:val="00B728D3"/>
    <w:rsid w:val="00B740AC"/>
    <w:rsid w:val="00B81C9B"/>
    <w:rsid w:val="00BB3564"/>
    <w:rsid w:val="00BD2D29"/>
    <w:rsid w:val="00BF0846"/>
    <w:rsid w:val="00C21CAA"/>
    <w:rsid w:val="00C26455"/>
    <w:rsid w:val="00C340AC"/>
    <w:rsid w:val="00C36084"/>
    <w:rsid w:val="00C61576"/>
    <w:rsid w:val="00C75263"/>
    <w:rsid w:val="00C854FD"/>
    <w:rsid w:val="00C856B9"/>
    <w:rsid w:val="00CA5499"/>
    <w:rsid w:val="00CA5825"/>
    <w:rsid w:val="00CB30B9"/>
    <w:rsid w:val="00CE4D31"/>
    <w:rsid w:val="00CE737F"/>
    <w:rsid w:val="00D103CF"/>
    <w:rsid w:val="00D16059"/>
    <w:rsid w:val="00D223FA"/>
    <w:rsid w:val="00D32C6D"/>
    <w:rsid w:val="00D429BD"/>
    <w:rsid w:val="00D4398F"/>
    <w:rsid w:val="00D46B85"/>
    <w:rsid w:val="00D5077E"/>
    <w:rsid w:val="00D77829"/>
    <w:rsid w:val="00D84AF8"/>
    <w:rsid w:val="00D9234E"/>
    <w:rsid w:val="00DA4E44"/>
    <w:rsid w:val="00DC507F"/>
    <w:rsid w:val="00DC5968"/>
    <w:rsid w:val="00DD28FA"/>
    <w:rsid w:val="00DE1F58"/>
    <w:rsid w:val="00DE5655"/>
    <w:rsid w:val="00DE716D"/>
    <w:rsid w:val="00E063B9"/>
    <w:rsid w:val="00E07DCB"/>
    <w:rsid w:val="00E10B05"/>
    <w:rsid w:val="00E17D4E"/>
    <w:rsid w:val="00E276EF"/>
    <w:rsid w:val="00E27BDA"/>
    <w:rsid w:val="00E3071A"/>
    <w:rsid w:val="00E31322"/>
    <w:rsid w:val="00E34BF6"/>
    <w:rsid w:val="00E35265"/>
    <w:rsid w:val="00E55489"/>
    <w:rsid w:val="00E83DC9"/>
    <w:rsid w:val="00E84F6B"/>
    <w:rsid w:val="00EA49EA"/>
    <w:rsid w:val="00EA6BCA"/>
    <w:rsid w:val="00EB6F33"/>
    <w:rsid w:val="00ED5CE0"/>
    <w:rsid w:val="00ED69A8"/>
    <w:rsid w:val="00EE0541"/>
    <w:rsid w:val="00EE1E56"/>
    <w:rsid w:val="00EE2884"/>
    <w:rsid w:val="00EE3B85"/>
    <w:rsid w:val="00EF0581"/>
    <w:rsid w:val="00EF60A0"/>
    <w:rsid w:val="00F11B29"/>
    <w:rsid w:val="00F15315"/>
    <w:rsid w:val="00F26E3D"/>
    <w:rsid w:val="00F600D6"/>
    <w:rsid w:val="00F802BD"/>
    <w:rsid w:val="00F807C9"/>
    <w:rsid w:val="00F817B2"/>
    <w:rsid w:val="00F86532"/>
    <w:rsid w:val="00F87691"/>
    <w:rsid w:val="00FB7A0B"/>
    <w:rsid w:val="00FC7176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816FD0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16FD0"/>
    <w:rPr>
      <w:rFonts w:ascii="Cambria" w:eastAsia="Times New Roman" w:hAnsi="Cambria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8D3"/>
  </w:style>
  <w:style w:type="paragraph" w:styleId="Pieddepage">
    <w:name w:val="footer"/>
    <w:basedOn w:val="Normal"/>
    <w:link w:val="Pieddepag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8D3"/>
  </w:style>
  <w:style w:type="character" w:styleId="Marquedecommentaire">
    <w:name w:val="annotation reference"/>
    <w:basedOn w:val="Policepardfaut"/>
    <w:uiPriority w:val="99"/>
    <w:semiHidden/>
    <w:unhideWhenUsed/>
    <w:rsid w:val="001B0A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0A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0A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0A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0A8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478A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8A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E0014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59"/>
    <w:rsid w:val="00975D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DA77BEBFED4DBC8EBF87F2734CF4" ma:contentTypeVersion="4" ma:contentTypeDescription="Create a new document." ma:contentTypeScope="" ma:versionID="c8e81b4826bc880e27b3fcb169899742">
  <xsd:schema xmlns:xsd="http://www.w3.org/2001/XMLSchema" xmlns:xs="http://www.w3.org/2001/XMLSchema" xmlns:p="http://schemas.microsoft.com/office/2006/metadata/properties" xmlns:ns3="2793f49f-c30c-4beb-b366-1eae2523d40a" targetNamespace="http://schemas.microsoft.com/office/2006/metadata/properties" ma:root="true" ma:fieldsID="88458f8628c4d4eb90a792f2601afbb0" ns3:_="">
    <xsd:import namespace="2793f49f-c30c-4beb-b366-1eae2523d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f49f-c30c-4beb-b366-1eae2523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943A8-FBCB-426F-9506-F17336D7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f49f-c30c-4beb-b366-1eae2523d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DA9AC-0AEC-4C7D-99BF-BC76E864D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21FD1-49FE-4FDB-AAE0-56E4C14530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7</cp:revision>
  <dcterms:created xsi:type="dcterms:W3CDTF">2024-08-01T18:52:00Z</dcterms:created>
  <dcterms:modified xsi:type="dcterms:W3CDTF">2024-09-05T15:37:00Z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0x010100A48EDA77BEBFED4DBC8EBF87F2734CF4</vt:lpwstr>
  </property>
</Properties>
</file>