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DD77" w14:textId="77777777" w:rsidR="00D14D6E" w:rsidRPr="00B16332" w:rsidRDefault="00687A3A" w:rsidP="00D14D6E">
      <w:pPr>
        <w:rPr>
          <w:b/>
          <w:noProof/>
        </w:rPr>
      </w:pPr>
      <w:r>
        <w:rPr>
          <w:b/>
          <w:noProof/>
          <w:lang w:val="fr-BE" w:eastAsia="fr-BE"/>
        </w:rPr>
        <w:pict w14:anchorId="3F139F29">
          <v:shapetype id="_x0000_t202" coordsize="21600,21600" o:spt="202" path="m,l,21600r21600,l21600,xe">
            <v:stroke joinstyle="miter"/>
            <v:path gradientshapeok="t" o:connecttype="rect"/>
          </v:shapetype>
          <v:shape id="_x0000_s1026" type="#_x0000_t202" style="position:absolute;margin-left:-25.4pt;margin-top:-16.2pt;width:207.3pt;height:17.1pt;z-index:251660288;mso-width-relative:margin;mso-height-relative:margin" stroked="f">
            <v:textbox style="mso-next-textbox:#_x0000_s1026">
              <w:txbxContent>
                <w:p w14:paraId="1598B357" w14:textId="77777777" w:rsidR="006C7A52" w:rsidRPr="00005443" w:rsidRDefault="006C7A52" w:rsidP="006C7A5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p>
    <w:p w14:paraId="3E66F945" w14:textId="77777777" w:rsidR="00D14D6E" w:rsidRPr="00C323F0" w:rsidRDefault="006C7A52" w:rsidP="00D14D6E">
      <w:pPr>
        <w:jc w:val="center"/>
        <w:rPr>
          <w:sz w:val="52"/>
          <w:szCs w:val="52"/>
        </w:rPr>
      </w:pPr>
      <w:r w:rsidRPr="006C7A52">
        <w:rPr>
          <w:noProof/>
          <w:sz w:val="52"/>
          <w:szCs w:val="52"/>
          <w:lang w:val="fr-BE" w:eastAsia="fr-BE"/>
        </w:rPr>
        <w:drawing>
          <wp:anchor distT="0" distB="0" distL="114300" distR="114300" simplePos="0" relativeHeight="251659264" behindDoc="0" locked="0" layoutInCell="1" allowOverlap="1" wp14:anchorId="6ECDB179" wp14:editId="641E656B">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0F759A25" w14:textId="77777777" w:rsidR="00D14D6E" w:rsidRPr="009B59EF" w:rsidRDefault="00D14D6E" w:rsidP="00D14D6E">
      <w:pPr>
        <w:jc w:val="center"/>
        <w:rPr>
          <w:rFonts w:ascii="Arial" w:hAnsi="Arial" w:cs="Arial"/>
          <w:sz w:val="52"/>
          <w:szCs w:val="52"/>
        </w:rPr>
      </w:pPr>
      <w:r w:rsidRPr="009B59EF">
        <w:rPr>
          <w:rFonts w:ascii="Arial" w:hAnsi="Arial" w:cs="Arial"/>
          <w:sz w:val="52"/>
          <w:szCs w:val="52"/>
        </w:rPr>
        <w:t>Formation en apiculture</w:t>
      </w:r>
    </w:p>
    <w:p w14:paraId="2DA73B42" w14:textId="77777777" w:rsidR="00D14D6E" w:rsidRPr="009B59EF" w:rsidRDefault="00D14D6E" w:rsidP="00D14D6E">
      <w:pPr>
        <w:jc w:val="center"/>
        <w:rPr>
          <w:rFonts w:ascii="Arial" w:hAnsi="Arial" w:cs="Arial"/>
          <w:sz w:val="52"/>
          <w:szCs w:val="52"/>
        </w:rPr>
      </w:pPr>
    </w:p>
    <w:p w14:paraId="03992733" w14:textId="757CDB52" w:rsidR="00D14D6E" w:rsidRPr="009B59EF" w:rsidRDefault="00D14D6E" w:rsidP="00D14D6E">
      <w:pPr>
        <w:jc w:val="center"/>
        <w:rPr>
          <w:rFonts w:ascii="Arial" w:hAnsi="Arial" w:cs="Arial"/>
          <w:sz w:val="52"/>
          <w:szCs w:val="52"/>
        </w:rPr>
      </w:pPr>
      <w:r w:rsidRPr="009B59EF">
        <w:rPr>
          <w:rFonts w:ascii="Arial" w:hAnsi="Arial" w:cs="Arial"/>
          <w:sz w:val="52"/>
          <w:szCs w:val="52"/>
        </w:rPr>
        <w:t>Appel à projets 20</w:t>
      </w:r>
      <w:r w:rsidR="00070D19">
        <w:rPr>
          <w:rFonts w:ascii="Arial" w:hAnsi="Arial" w:cs="Arial"/>
          <w:sz w:val="52"/>
          <w:szCs w:val="52"/>
        </w:rPr>
        <w:t>2</w:t>
      </w:r>
      <w:r w:rsidR="00687A3A">
        <w:rPr>
          <w:rFonts w:ascii="Arial" w:hAnsi="Arial" w:cs="Arial"/>
          <w:sz w:val="52"/>
          <w:szCs w:val="52"/>
        </w:rPr>
        <w:t>6</w:t>
      </w:r>
    </w:p>
    <w:p w14:paraId="2581894D" w14:textId="77777777" w:rsidR="00D14D6E" w:rsidRPr="009B59EF" w:rsidRDefault="00D14D6E" w:rsidP="00D14D6E">
      <w:pPr>
        <w:rPr>
          <w:rFonts w:ascii="Arial" w:hAnsi="Arial" w:cs="Arial"/>
          <w:szCs w:val="24"/>
        </w:rPr>
      </w:pPr>
    </w:p>
    <w:p w14:paraId="757D042B" w14:textId="77777777" w:rsidR="00D14D6E" w:rsidRPr="009B59EF" w:rsidRDefault="00D14D6E" w:rsidP="00D14D6E">
      <w:pPr>
        <w:rPr>
          <w:rFonts w:ascii="Arial" w:hAnsi="Arial" w:cs="Arial"/>
          <w:szCs w:val="24"/>
        </w:rPr>
      </w:pPr>
    </w:p>
    <w:p w14:paraId="5815E479" w14:textId="77777777" w:rsidR="00D14D6E" w:rsidRPr="009B59EF" w:rsidRDefault="00D14D6E" w:rsidP="00D14D6E">
      <w:pPr>
        <w:rPr>
          <w:rFonts w:ascii="Arial" w:hAnsi="Arial" w:cs="Arial"/>
          <w:szCs w:val="24"/>
        </w:rPr>
      </w:pPr>
    </w:p>
    <w:p w14:paraId="5AEAE3BA" w14:textId="77777777" w:rsidR="00D14D6E" w:rsidRPr="009B59EF" w:rsidRDefault="00D14D6E" w:rsidP="00D14D6E">
      <w:pPr>
        <w:rPr>
          <w:rFonts w:ascii="Arial" w:hAnsi="Arial" w:cs="Arial"/>
          <w:szCs w:val="24"/>
        </w:rPr>
      </w:pPr>
    </w:p>
    <w:p w14:paraId="002F3462" w14:textId="77777777" w:rsidR="00D14D6E" w:rsidRPr="009B59EF" w:rsidRDefault="00D14D6E" w:rsidP="00D14D6E">
      <w:pPr>
        <w:rPr>
          <w:rFonts w:ascii="Arial" w:hAnsi="Arial" w:cs="Arial"/>
          <w:szCs w:val="24"/>
        </w:rPr>
      </w:pPr>
    </w:p>
    <w:p w14:paraId="2DF956F7" w14:textId="77777777" w:rsidR="00D14D6E" w:rsidRPr="009B59EF" w:rsidRDefault="00D14D6E" w:rsidP="00D14D6E">
      <w:pPr>
        <w:rPr>
          <w:rFonts w:ascii="Arial" w:hAnsi="Arial" w:cs="Arial"/>
          <w:szCs w:val="24"/>
        </w:rPr>
      </w:pPr>
    </w:p>
    <w:p w14:paraId="518A0085" w14:textId="77777777" w:rsidR="00D14D6E" w:rsidRPr="009B59EF" w:rsidRDefault="00D14D6E" w:rsidP="00D14D6E">
      <w:pPr>
        <w:rPr>
          <w:rFonts w:ascii="Arial" w:hAnsi="Arial" w:cs="Arial"/>
          <w:szCs w:val="24"/>
        </w:rPr>
      </w:pPr>
    </w:p>
    <w:p w14:paraId="3642DEC9" w14:textId="77777777" w:rsidR="00D14D6E" w:rsidRPr="009B59EF" w:rsidRDefault="00D14D6E" w:rsidP="00D14D6E">
      <w:pPr>
        <w:rPr>
          <w:rFonts w:ascii="Arial" w:hAnsi="Arial" w:cs="Arial"/>
          <w:szCs w:val="24"/>
        </w:rPr>
      </w:pPr>
    </w:p>
    <w:p w14:paraId="3E699126" w14:textId="77777777" w:rsidR="00D14D6E" w:rsidRPr="009B59EF" w:rsidRDefault="00D14D6E" w:rsidP="00D14D6E">
      <w:pPr>
        <w:jc w:val="center"/>
        <w:rPr>
          <w:rFonts w:ascii="Arial" w:hAnsi="Arial" w:cs="Arial"/>
          <w:b/>
          <w:sz w:val="52"/>
        </w:rPr>
      </w:pPr>
      <w:r w:rsidRPr="009B59EF">
        <w:rPr>
          <w:rFonts w:ascii="Arial" w:hAnsi="Arial" w:cs="Arial"/>
          <w:b/>
          <w:sz w:val="52"/>
        </w:rPr>
        <w:t>Référentiel de compétences</w:t>
      </w:r>
    </w:p>
    <w:p w14:paraId="72F22742" w14:textId="77777777" w:rsidR="00D14D6E" w:rsidRPr="009B59EF" w:rsidRDefault="00D14D6E" w:rsidP="00D14D6E">
      <w:pPr>
        <w:jc w:val="center"/>
        <w:rPr>
          <w:rFonts w:ascii="Arial" w:hAnsi="Arial" w:cs="Arial"/>
          <w:b/>
          <w:sz w:val="52"/>
        </w:rPr>
      </w:pPr>
      <w:r w:rsidRPr="009B59EF">
        <w:rPr>
          <w:rFonts w:ascii="Arial" w:hAnsi="Arial" w:cs="Arial"/>
          <w:b/>
          <w:sz w:val="52"/>
        </w:rPr>
        <w:t xml:space="preserve">pour un cours </w:t>
      </w:r>
    </w:p>
    <w:p w14:paraId="4ED9019E" w14:textId="77777777" w:rsidR="00D14D6E" w:rsidRPr="009B59EF" w:rsidRDefault="00D14D6E" w:rsidP="00DA7BAD">
      <w:pPr>
        <w:jc w:val="center"/>
        <w:rPr>
          <w:rFonts w:ascii="Arial" w:hAnsi="Arial" w:cs="Arial"/>
          <w:b/>
          <w:sz w:val="52"/>
        </w:rPr>
      </w:pPr>
      <w:r w:rsidRPr="009B59EF">
        <w:rPr>
          <w:rFonts w:ascii="Arial" w:hAnsi="Arial" w:cs="Arial"/>
          <w:b/>
          <w:sz w:val="52"/>
        </w:rPr>
        <w:t>d’apiculture d’initiation</w:t>
      </w:r>
    </w:p>
    <w:p w14:paraId="761FE0F0" w14:textId="77777777" w:rsidR="00D14D6E" w:rsidRPr="009B59EF" w:rsidRDefault="00D14D6E" w:rsidP="00D14D6E">
      <w:pPr>
        <w:jc w:val="center"/>
        <w:rPr>
          <w:rFonts w:ascii="Arial" w:hAnsi="Arial" w:cs="Arial"/>
          <w:b/>
          <w:sz w:val="40"/>
        </w:rPr>
      </w:pPr>
      <w:r w:rsidRPr="009B59EF">
        <w:rPr>
          <w:rFonts w:ascii="Arial" w:hAnsi="Arial" w:cs="Arial"/>
        </w:rPr>
        <w:br w:type="page"/>
      </w:r>
      <w:r w:rsidRPr="009B59EF">
        <w:rPr>
          <w:rFonts w:ascii="Arial" w:hAnsi="Arial" w:cs="Arial"/>
          <w:b/>
          <w:sz w:val="40"/>
        </w:rPr>
        <w:lastRenderedPageBreak/>
        <w:t>Objectif</w:t>
      </w:r>
      <w:r w:rsidR="00DA7BAD" w:rsidRPr="009B59EF">
        <w:rPr>
          <w:rFonts w:ascii="Arial" w:hAnsi="Arial" w:cs="Arial"/>
          <w:b/>
          <w:sz w:val="40"/>
        </w:rPr>
        <w:t>s</w:t>
      </w:r>
    </w:p>
    <w:p w14:paraId="40054F86" w14:textId="77777777" w:rsidR="00D14D6E" w:rsidRPr="009B59EF" w:rsidRDefault="00D14D6E" w:rsidP="00D14D6E">
      <w:pPr>
        <w:tabs>
          <w:tab w:val="left" w:pos="2587"/>
        </w:tabs>
        <w:jc w:val="center"/>
        <w:rPr>
          <w:rFonts w:ascii="Arial" w:hAnsi="Arial" w:cs="Arial"/>
        </w:rPr>
      </w:pPr>
    </w:p>
    <w:p w14:paraId="26C896BB"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 présent référentiel de </w:t>
      </w:r>
      <w:r w:rsidR="006C7A52">
        <w:rPr>
          <w:rFonts w:ascii="Arial" w:hAnsi="Arial" w:cs="Arial"/>
        </w:rPr>
        <w:t xml:space="preserve">(connaissances et de) </w:t>
      </w:r>
      <w:r w:rsidRPr="009B59EF">
        <w:rPr>
          <w:rFonts w:ascii="Arial" w:hAnsi="Arial" w:cs="Arial"/>
        </w:rPr>
        <w:t xml:space="preserve">compétences </w:t>
      </w:r>
      <w:r w:rsidRPr="009B59EF">
        <w:rPr>
          <w:rFonts w:ascii="Arial" w:hAnsi="Arial" w:cs="Arial"/>
          <w:b/>
        </w:rPr>
        <w:t xml:space="preserve">définit les </w:t>
      </w:r>
      <w:r w:rsidR="006C7A52">
        <w:rPr>
          <w:rFonts w:ascii="Arial" w:hAnsi="Arial" w:cs="Arial"/>
          <w:b/>
        </w:rPr>
        <w:t xml:space="preserve">(connaissances et) </w:t>
      </w:r>
      <w:r w:rsidRPr="009B59EF">
        <w:rPr>
          <w:rFonts w:ascii="Arial" w:hAnsi="Arial" w:cs="Arial"/>
          <w:b/>
        </w:rPr>
        <w:t xml:space="preserve">compétences minimales à </w:t>
      </w:r>
      <w:r w:rsidR="006C7A52">
        <w:rPr>
          <w:rFonts w:ascii="Arial" w:hAnsi="Arial" w:cs="Arial"/>
          <w:b/>
        </w:rPr>
        <w:t>faire acquérir</w:t>
      </w:r>
      <w:r w:rsidRPr="009B59EF">
        <w:rPr>
          <w:rFonts w:ascii="Arial" w:hAnsi="Arial" w:cs="Arial"/>
          <w:b/>
        </w:rPr>
        <w:t xml:space="preserve"> à des candidats élèves apiculteurs dans le cadre d’un cours d’apiculture d’initiation.</w:t>
      </w:r>
      <w:r w:rsidRPr="009B59EF">
        <w:rPr>
          <w:rFonts w:ascii="Arial" w:hAnsi="Arial" w:cs="Arial"/>
        </w:rPr>
        <w:t xml:space="preserve"> </w:t>
      </w:r>
    </w:p>
    <w:p w14:paraId="784B4F9C"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 Quelles sont </w:t>
      </w:r>
      <w:r w:rsidRPr="009B59EF">
        <w:rPr>
          <w:rFonts w:ascii="Arial" w:hAnsi="Arial" w:cs="Arial"/>
          <w:b/>
          <w:u w:val="single"/>
        </w:rPr>
        <w:t>les notions de base fondamentales</w:t>
      </w:r>
      <w:r w:rsidRPr="009B59EF">
        <w:rPr>
          <w:rFonts w:ascii="Arial" w:hAnsi="Arial" w:cs="Arial"/>
        </w:rPr>
        <w:t>, théoriques et pratiques, à enseigner dans une école d'apiculture pour permettre aux candidats élèves apiculteurs d’approcher au mieux l’apiculture et l’abeille dans son environnement ?</w:t>
      </w:r>
    </w:p>
    <w:p w14:paraId="7C39FF0A" w14:textId="77777777" w:rsidR="00D14D6E" w:rsidRPr="009B59EF" w:rsidRDefault="00D14D6E" w:rsidP="00BD2899">
      <w:pPr>
        <w:tabs>
          <w:tab w:val="left" w:pos="2587"/>
          <w:tab w:val="center" w:pos="4533"/>
          <w:tab w:val="left" w:pos="8107"/>
        </w:tabs>
        <w:spacing w:after="120"/>
        <w:jc w:val="both"/>
        <w:rPr>
          <w:rFonts w:ascii="Arial" w:hAnsi="Arial" w:cs="Arial"/>
        </w:rPr>
      </w:pPr>
      <w:r w:rsidRPr="009B59EF">
        <w:rPr>
          <w:rFonts w:ascii="Arial" w:hAnsi="Arial" w:cs="Arial"/>
        </w:rPr>
        <w:t xml:space="preserve">Ce référentiel, sélectionne des </w:t>
      </w:r>
      <w:r w:rsidRPr="009B59EF">
        <w:rPr>
          <w:rFonts w:ascii="Arial" w:hAnsi="Arial" w:cs="Arial"/>
          <w:b/>
        </w:rPr>
        <w:t>savoirs et savoir-faire</w:t>
      </w:r>
      <w:r w:rsidRPr="009B59EF">
        <w:rPr>
          <w:rFonts w:ascii="Arial" w:hAnsi="Arial" w:cs="Arial"/>
        </w:rPr>
        <w:t xml:space="preserve"> issus du référentiel de compétences pour un cours d’apiculture de base, jugés intéressants à la fois pour satisfaire la curiosité intellectuelle de certains quant au fonctionnement de l’abeille et son rapport à l’environnement et d’autre part appréhender les contraintes qu’implique l’élevage des abeilles. Il s’agit donc à la fois de rassasier les « curieux » tout en donnant une image non édulcorée de l’apiculture afin que les candidats élèves s’engagent dans une formation apicole en connaissance de cause.</w:t>
      </w:r>
    </w:p>
    <w:p w14:paraId="57FA2E13"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3C66A17"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5DE0D05E" w14:textId="3D78CF59" w:rsidR="00BD2899" w:rsidRPr="009B59EF" w:rsidRDefault="00BD2899" w:rsidP="00BD2899">
      <w:pPr>
        <w:tabs>
          <w:tab w:val="left" w:pos="258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070D19">
        <w:rPr>
          <w:rFonts w:ascii="Arial" w:hAnsi="Arial" w:cs="Arial"/>
        </w:rPr>
        <w:t>2</w:t>
      </w:r>
      <w:r w:rsidR="00DC0A40">
        <w:rPr>
          <w:rFonts w:ascii="Arial" w:hAnsi="Arial" w:cs="Arial"/>
        </w:rPr>
        <w:t>4</w:t>
      </w:r>
      <w:r w:rsidRPr="00906A06">
        <w:rPr>
          <w:rFonts w:ascii="Arial" w:hAnsi="Arial" w:cs="Arial"/>
        </w:rPr>
        <w:t>_Programme de cours_X.xlsx »</w:t>
      </w:r>
      <w:r>
        <w:rPr>
          <w:rFonts w:ascii="Arial" w:hAnsi="Arial" w:cs="Arial"/>
        </w:rPr>
        <w:t xml:space="preserve"> figurant dans les documents de l’appel à projets 20</w:t>
      </w:r>
      <w:r w:rsidR="00070D19">
        <w:rPr>
          <w:rFonts w:ascii="Arial" w:hAnsi="Arial" w:cs="Arial"/>
        </w:rPr>
        <w:t>2</w:t>
      </w:r>
      <w:r w:rsidR="00DC0A40">
        <w:rPr>
          <w:rFonts w:ascii="Arial" w:hAnsi="Arial" w:cs="Arial"/>
        </w:rPr>
        <w:t>4</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14A68217" w14:textId="77777777" w:rsidR="007F60C6" w:rsidRPr="009B59EF" w:rsidRDefault="00D14D6E" w:rsidP="00BD2899">
      <w:pPr>
        <w:tabs>
          <w:tab w:val="left" w:pos="2587"/>
        </w:tabs>
        <w:spacing w:after="120"/>
        <w:jc w:val="both"/>
        <w:rPr>
          <w:rFonts w:ascii="Arial" w:hAnsi="Arial" w:cs="Arial"/>
        </w:rPr>
      </w:pPr>
      <w:r w:rsidRPr="009B59EF">
        <w:rPr>
          <w:rFonts w:ascii="Arial" w:hAnsi="Arial" w:cs="Arial"/>
        </w:rPr>
        <w:t>Remarque : Rien n’interdit d’inclure dans un programme de cours des compétences non reprises dans ces compétences de base.</w:t>
      </w:r>
    </w:p>
    <w:p w14:paraId="52D95AF6" w14:textId="77777777" w:rsidR="00D14D6E" w:rsidRPr="009B59EF" w:rsidRDefault="007F60C6" w:rsidP="009B59EF">
      <w:pPr>
        <w:tabs>
          <w:tab w:val="left" w:pos="2587"/>
        </w:tabs>
        <w:jc w:val="center"/>
        <w:rPr>
          <w:rFonts w:ascii="Arial" w:hAnsi="Arial" w:cs="Arial"/>
        </w:rPr>
      </w:pPr>
      <w:r w:rsidRPr="009B59EF">
        <w:rPr>
          <w:rFonts w:ascii="Arial" w:hAnsi="Arial" w:cs="Arial"/>
          <w:b/>
          <w:sz w:val="40"/>
        </w:rPr>
        <w:br w:type="page"/>
      </w:r>
      <w:r w:rsidR="00D14D6E" w:rsidRPr="009B59EF">
        <w:rPr>
          <w:rFonts w:ascii="Arial" w:hAnsi="Arial" w:cs="Arial"/>
          <w:b/>
          <w:sz w:val="40"/>
        </w:rPr>
        <w:lastRenderedPageBreak/>
        <w:t>Référentiel de compétences pour un cours d’apiculture d’initiation</w:t>
      </w:r>
      <w:r w:rsidR="007A0A32" w:rsidRPr="009B59EF">
        <w:rPr>
          <w:rFonts w:ascii="Arial" w:hAnsi="Arial" w:cs="Arial"/>
          <w:b/>
          <w:sz w:val="40"/>
        </w:rPr>
        <w:t xml:space="preserve"> (CI)</w:t>
      </w:r>
    </w:p>
    <w:p w14:paraId="77836874" w14:textId="77777777" w:rsidR="00D14D6E" w:rsidRPr="009B59EF" w:rsidRDefault="00D14D6E" w:rsidP="00D14D6E">
      <w:pPr>
        <w:tabs>
          <w:tab w:val="left" w:pos="2587"/>
        </w:tabs>
        <w:rPr>
          <w:rFonts w:ascii="Arial" w:hAnsi="Arial" w:cs="Arial"/>
        </w:rPr>
      </w:pPr>
    </w:p>
    <w:p w14:paraId="074B2939" w14:textId="77777777" w:rsidR="00D14D6E" w:rsidRPr="009B59EF" w:rsidRDefault="00D14D6E" w:rsidP="00D14D6E">
      <w:pPr>
        <w:tabs>
          <w:tab w:val="left" w:pos="2587"/>
        </w:tabs>
        <w:jc w:val="both"/>
        <w:rPr>
          <w:rFonts w:ascii="Arial" w:hAnsi="Arial" w:cs="Arial"/>
          <w:i/>
        </w:rPr>
      </w:pPr>
      <w:r w:rsidRPr="009B59EF">
        <w:rPr>
          <w:rFonts w:ascii="Arial" w:hAnsi="Arial" w:cs="Arial"/>
          <w:b/>
        </w:rPr>
        <w:t xml:space="preserve">Abréviations : </w:t>
      </w:r>
      <w:r w:rsidR="00E35FA3" w:rsidRPr="009B59EF">
        <w:rPr>
          <w:rFonts w:ascii="Arial" w:hAnsi="Arial" w:cs="Arial"/>
        </w:rPr>
        <w:t>T : Théorie ;</w:t>
      </w:r>
      <w:r w:rsidR="00E35FA3" w:rsidRPr="009B59EF">
        <w:rPr>
          <w:rFonts w:ascii="Arial" w:hAnsi="Arial" w:cs="Arial"/>
          <w:b/>
        </w:rPr>
        <w:t xml:space="preserve"> </w:t>
      </w:r>
      <w:r w:rsidR="00E35FA3" w:rsidRPr="009B59EF">
        <w:rPr>
          <w:rFonts w:ascii="Arial" w:hAnsi="Arial" w:cs="Arial"/>
        </w:rPr>
        <w:t>P : Pratique</w:t>
      </w:r>
    </w:p>
    <w:p w14:paraId="69792594" w14:textId="77777777" w:rsidR="00D14D6E" w:rsidRPr="009B59EF" w:rsidRDefault="00D14D6E" w:rsidP="00D14D6E">
      <w:pPr>
        <w:tabs>
          <w:tab w:val="left" w:pos="2587"/>
        </w:tabs>
        <w:rPr>
          <w:rFonts w:ascii="Arial" w:hAnsi="Arial" w:cs="Arial"/>
        </w:rPr>
      </w:pPr>
    </w:p>
    <w:p w14:paraId="67A38F9B" w14:textId="77777777" w:rsidR="007F60C6" w:rsidRPr="009B59EF" w:rsidRDefault="007F60C6" w:rsidP="007F60C6">
      <w:pPr>
        <w:tabs>
          <w:tab w:val="left" w:pos="1973"/>
          <w:tab w:val="left" w:pos="2587"/>
          <w:tab w:val="center" w:pos="4533"/>
        </w:tabs>
        <w:jc w:val="center"/>
        <w:rPr>
          <w:rFonts w:ascii="Arial" w:hAnsi="Arial" w:cs="Arial"/>
          <w:b/>
          <w:sz w:val="36"/>
        </w:rPr>
      </w:pPr>
      <w:r w:rsidRPr="009B59EF">
        <w:rPr>
          <w:rFonts w:ascii="Arial" w:hAnsi="Arial" w:cs="Arial"/>
          <w:b/>
          <w:sz w:val="36"/>
        </w:rPr>
        <w:t xml:space="preserve">A </w:t>
      </w:r>
      <w:r w:rsidR="009B59EF">
        <w:rPr>
          <w:rFonts w:ascii="Arial" w:hAnsi="Arial" w:cs="Arial"/>
          <w:b/>
          <w:sz w:val="36"/>
        </w:rPr>
        <w:t>-</w:t>
      </w:r>
      <w:r w:rsidRPr="009B59EF">
        <w:rPr>
          <w:rFonts w:ascii="Arial" w:hAnsi="Arial" w:cs="Arial"/>
          <w:b/>
          <w:sz w:val="36"/>
        </w:rPr>
        <w:t xml:space="preserve"> Botanique et environnement</w:t>
      </w:r>
    </w:p>
    <w:p w14:paraId="08C91C48" w14:textId="77777777" w:rsidR="007F60C6" w:rsidRPr="00C204D1" w:rsidRDefault="007F60C6" w:rsidP="007F60C6">
      <w:pPr>
        <w:tabs>
          <w:tab w:val="left" w:pos="1973"/>
          <w:tab w:val="left" w:pos="2587"/>
          <w:tab w:val="center" w:pos="4533"/>
        </w:tabs>
        <w:jc w:val="center"/>
        <w:rPr>
          <w:rFonts w:ascii="Arial" w:hAnsi="Arial" w:cs="Arial"/>
          <w:b/>
          <w:szCs w:val="24"/>
        </w:rPr>
      </w:pPr>
    </w:p>
    <w:p w14:paraId="264EAA02"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CI-</w:t>
      </w:r>
      <w:r w:rsidR="007F60C6" w:rsidRPr="009B59EF">
        <w:rPr>
          <w:rFonts w:ascii="Arial" w:hAnsi="Arial" w:cs="Arial"/>
        </w:rPr>
        <w:t>A1-T</w:t>
      </w:r>
      <w:r w:rsidR="007F60C6" w:rsidRPr="009B59EF">
        <w:rPr>
          <w:rFonts w:ascii="Arial" w:hAnsi="Arial" w:cs="Arial"/>
        </w:rPr>
        <w:tab/>
      </w:r>
      <w:r w:rsidR="009B59EF" w:rsidRPr="009B59EF">
        <w:rPr>
          <w:rFonts w:ascii="Arial" w:hAnsi="Arial" w:cs="Arial"/>
        </w:rPr>
        <w:t>Comprendre</w:t>
      </w:r>
      <w:r w:rsidR="007F60C6" w:rsidRPr="009B59EF">
        <w:rPr>
          <w:rFonts w:ascii="Arial" w:hAnsi="Arial" w:cs="Arial"/>
        </w:rPr>
        <w:t xml:space="preserve"> la notion d’écosystème</w:t>
      </w:r>
    </w:p>
    <w:p w14:paraId="32DCDCE1"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A2-T</w:t>
      </w:r>
      <w:r w:rsidR="007F60C6" w:rsidRPr="009B59EF">
        <w:rPr>
          <w:rFonts w:ascii="Arial" w:hAnsi="Arial" w:cs="Arial"/>
        </w:rPr>
        <w:tab/>
      </w:r>
      <w:r w:rsidR="009B59EF" w:rsidRPr="009B59EF">
        <w:rPr>
          <w:rFonts w:ascii="Arial" w:hAnsi="Arial" w:cs="Arial"/>
        </w:rPr>
        <w:t>Connaître les</w:t>
      </w:r>
      <w:r w:rsidR="007F60C6" w:rsidRPr="009B59EF">
        <w:rPr>
          <w:rFonts w:ascii="Arial" w:hAnsi="Arial" w:cs="Arial"/>
        </w:rPr>
        <w:t xml:space="preserve"> principes de la pollinisation des plantes entomophiles</w:t>
      </w:r>
    </w:p>
    <w:p w14:paraId="5E126885"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A3-T</w:t>
      </w:r>
      <w:r w:rsidR="007F60C6" w:rsidRPr="009B59EF">
        <w:rPr>
          <w:rFonts w:ascii="Arial" w:hAnsi="Arial" w:cs="Arial"/>
        </w:rPr>
        <w:tab/>
        <w:t>Reconnaître les principaux insectes pollinisateurs</w:t>
      </w:r>
    </w:p>
    <w:p w14:paraId="0340ACC8"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A4-T</w:t>
      </w:r>
      <w:r w:rsidR="007F60C6" w:rsidRPr="009B59EF">
        <w:rPr>
          <w:rFonts w:ascii="Arial" w:hAnsi="Arial" w:cs="Arial"/>
        </w:rPr>
        <w:tab/>
      </w:r>
      <w:r w:rsidR="003B1DF8">
        <w:rPr>
          <w:rFonts w:ascii="Arial" w:hAnsi="Arial" w:cs="Arial"/>
        </w:rPr>
        <w:t>Savoir d</w:t>
      </w:r>
      <w:r w:rsidR="007F60C6" w:rsidRPr="009B59EF">
        <w:rPr>
          <w:rFonts w:ascii="Arial" w:hAnsi="Arial" w:cs="Arial"/>
        </w:rPr>
        <w:t>ifférencier les abeilles mellifères des abeilles sauvages, des bourdons, des syrphes, des guêpes et des frelons</w:t>
      </w:r>
      <w:r w:rsidR="00C204D1">
        <w:rPr>
          <w:rFonts w:ascii="Arial" w:hAnsi="Arial" w:cs="Arial"/>
        </w:rPr>
        <w:t>, le frelon européen du frelon asiatique</w:t>
      </w:r>
    </w:p>
    <w:p w14:paraId="63312ECC" w14:textId="77777777" w:rsidR="00DA7BAD" w:rsidRPr="009B59EF" w:rsidRDefault="007A0A32" w:rsidP="00C204D1">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A5-T</w:t>
      </w:r>
      <w:r w:rsidR="007F60C6" w:rsidRPr="009B59EF">
        <w:rPr>
          <w:rFonts w:ascii="Arial" w:hAnsi="Arial" w:cs="Arial"/>
        </w:rPr>
        <w:tab/>
      </w:r>
      <w:r w:rsidR="009B59EF" w:rsidRPr="009B59EF">
        <w:rPr>
          <w:rFonts w:ascii="Arial" w:hAnsi="Arial" w:cs="Arial"/>
        </w:rPr>
        <w:t>Connaître les besoins de</w:t>
      </w:r>
      <w:r w:rsidR="007F60C6" w:rsidRPr="009B59EF">
        <w:rPr>
          <w:rFonts w:ascii="Arial" w:hAnsi="Arial" w:cs="Arial"/>
        </w:rPr>
        <w:t xml:space="preserve"> l’abeille </w:t>
      </w:r>
      <w:r w:rsidR="009B59EF" w:rsidRPr="009B59EF">
        <w:rPr>
          <w:rFonts w:ascii="Arial" w:hAnsi="Arial" w:cs="Arial"/>
        </w:rPr>
        <w:t>et ce qu’elle récolte dans son environnement</w:t>
      </w:r>
    </w:p>
    <w:p w14:paraId="70DD4683" w14:textId="77777777" w:rsidR="00DA7BAD" w:rsidRPr="009B59EF" w:rsidRDefault="00DA7BAD" w:rsidP="007F60C6">
      <w:pPr>
        <w:tabs>
          <w:tab w:val="left" w:pos="2587"/>
        </w:tabs>
        <w:ind w:left="851" w:hanging="851"/>
        <w:jc w:val="both"/>
        <w:rPr>
          <w:rFonts w:ascii="Arial" w:hAnsi="Arial" w:cs="Arial"/>
        </w:rPr>
      </w:pPr>
    </w:p>
    <w:p w14:paraId="73E710D7" w14:textId="77777777" w:rsidR="00D14D6E" w:rsidRPr="009B59EF" w:rsidRDefault="007F60C6" w:rsidP="00D14D6E">
      <w:pPr>
        <w:tabs>
          <w:tab w:val="left" w:pos="1973"/>
          <w:tab w:val="left" w:pos="2587"/>
          <w:tab w:val="center" w:pos="4533"/>
        </w:tabs>
        <w:jc w:val="center"/>
        <w:rPr>
          <w:rFonts w:ascii="Arial" w:hAnsi="Arial" w:cs="Arial"/>
          <w:b/>
          <w:sz w:val="36"/>
        </w:rPr>
      </w:pPr>
      <w:r w:rsidRPr="009B59EF">
        <w:rPr>
          <w:rFonts w:ascii="Arial" w:hAnsi="Arial" w:cs="Arial"/>
          <w:b/>
          <w:sz w:val="36"/>
        </w:rPr>
        <w:t>B</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Anatomie, biologie, éthologie</w:t>
      </w:r>
    </w:p>
    <w:p w14:paraId="027DEEB0" w14:textId="77777777" w:rsidR="00E35FA3" w:rsidRPr="00C204D1" w:rsidRDefault="00E35FA3" w:rsidP="00D14D6E">
      <w:pPr>
        <w:tabs>
          <w:tab w:val="left" w:pos="1973"/>
          <w:tab w:val="left" w:pos="2587"/>
          <w:tab w:val="center" w:pos="4533"/>
        </w:tabs>
        <w:jc w:val="center"/>
        <w:rPr>
          <w:rFonts w:ascii="Arial" w:hAnsi="Arial" w:cs="Arial"/>
          <w:b/>
          <w:szCs w:val="24"/>
        </w:rPr>
      </w:pPr>
    </w:p>
    <w:p w14:paraId="343A7CAD"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B1-T</w:t>
      </w:r>
      <w:r w:rsidR="007F60C6" w:rsidRPr="009B59EF">
        <w:rPr>
          <w:rFonts w:ascii="Arial" w:hAnsi="Arial" w:cs="Arial"/>
        </w:rPr>
        <w:tab/>
      </w:r>
      <w:r w:rsidR="009B59EF" w:rsidRPr="009B59EF">
        <w:rPr>
          <w:rFonts w:ascii="Arial" w:hAnsi="Arial" w:cs="Arial"/>
        </w:rPr>
        <w:t>Savoir i</w:t>
      </w:r>
      <w:r w:rsidR="0051644F" w:rsidRPr="009B59EF">
        <w:rPr>
          <w:rFonts w:ascii="Arial" w:hAnsi="Arial" w:cs="Arial"/>
        </w:rPr>
        <w:t>dentifier les différentes castes au sein de la col</w:t>
      </w:r>
      <w:r w:rsidR="007F60C6" w:rsidRPr="009B59EF">
        <w:rPr>
          <w:rFonts w:ascii="Arial" w:hAnsi="Arial" w:cs="Arial"/>
        </w:rPr>
        <w:t>onie (ouvrières, reine, mâles)</w:t>
      </w:r>
    </w:p>
    <w:p w14:paraId="42CDCF2B"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B2-T</w:t>
      </w:r>
      <w:r w:rsidR="007F60C6" w:rsidRPr="009B59EF">
        <w:rPr>
          <w:rFonts w:ascii="Arial" w:hAnsi="Arial" w:cs="Arial"/>
        </w:rPr>
        <w:tab/>
      </w:r>
      <w:r w:rsidR="009B59EF" w:rsidRPr="009B59EF">
        <w:rPr>
          <w:rFonts w:ascii="Arial" w:hAnsi="Arial" w:cs="Arial"/>
        </w:rPr>
        <w:t>Connaître la</w:t>
      </w:r>
      <w:r w:rsidR="00D14D6E" w:rsidRPr="009B59EF">
        <w:rPr>
          <w:rFonts w:ascii="Arial" w:hAnsi="Arial" w:cs="Arial"/>
        </w:rPr>
        <w:t xml:space="preserve"> fo</w:t>
      </w:r>
      <w:r w:rsidR="007F60C6" w:rsidRPr="009B59EF">
        <w:rPr>
          <w:rFonts w:ascii="Arial" w:hAnsi="Arial" w:cs="Arial"/>
        </w:rPr>
        <w:t>nction des différentes castes</w:t>
      </w:r>
    </w:p>
    <w:p w14:paraId="6C9178B0"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B3-T</w:t>
      </w:r>
      <w:r w:rsidR="007F60C6" w:rsidRPr="009B59EF">
        <w:rPr>
          <w:rFonts w:ascii="Arial" w:hAnsi="Arial" w:cs="Arial"/>
        </w:rPr>
        <w:tab/>
      </w:r>
      <w:r w:rsidR="009B59EF" w:rsidRPr="009B59EF">
        <w:rPr>
          <w:rFonts w:ascii="Arial" w:hAnsi="Arial" w:cs="Arial"/>
        </w:rPr>
        <w:t>Savoir ce qu’est le</w:t>
      </w:r>
      <w:r w:rsidR="0051644F" w:rsidRPr="009B59EF">
        <w:rPr>
          <w:rFonts w:ascii="Arial" w:hAnsi="Arial" w:cs="Arial"/>
        </w:rPr>
        <w:t xml:space="preserve"> super organisme</w:t>
      </w:r>
      <w:r w:rsidR="007F60C6" w:rsidRPr="009B59EF">
        <w:rPr>
          <w:rFonts w:ascii="Arial" w:hAnsi="Arial" w:cs="Arial"/>
        </w:rPr>
        <w:t xml:space="preserve"> et son mode de fonctionnement</w:t>
      </w:r>
    </w:p>
    <w:p w14:paraId="23CFF080" w14:textId="77777777" w:rsidR="00E35FA3" w:rsidRPr="009B59EF" w:rsidRDefault="00E35FA3" w:rsidP="00C204D1">
      <w:pPr>
        <w:tabs>
          <w:tab w:val="left" w:pos="2587"/>
        </w:tabs>
        <w:jc w:val="both"/>
        <w:rPr>
          <w:rFonts w:ascii="Arial" w:hAnsi="Arial" w:cs="Arial"/>
        </w:rPr>
      </w:pPr>
    </w:p>
    <w:p w14:paraId="7B4A1C03" w14:textId="77777777" w:rsidR="00D14D6E" w:rsidRPr="009B59EF" w:rsidRDefault="00DA7BAD" w:rsidP="00D14D6E">
      <w:pPr>
        <w:tabs>
          <w:tab w:val="left" w:pos="1973"/>
          <w:tab w:val="left" w:pos="2587"/>
          <w:tab w:val="center" w:pos="4533"/>
        </w:tabs>
        <w:jc w:val="center"/>
        <w:rPr>
          <w:rFonts w:ascii="Arial" w:hAnsi="Arial" w:cs="Arial"/>
          <w:b/>
          <w:sz w:val="36"/>
        </w:rPr>
      </w:pPr>
      <w:r w:rsidRPr="009B59EF">
        <w:rPr>
          <w:rFonts w:ascii="Arial" w:hAnsi="Arial" w:cs="Arial"/>
          <w:b/>
          <w:sz w:val="36"/>
        </w:rPr>
        <w:t>C</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Conduite des colonies</w:t>
      </w:r>
    </w:p>
    <w:p w14:paraId="6521A429" w14:textId="77777777" w:rsidR="00E35FA3" w:rsidRPr="00C204D1" w:rsidRDefault="00E35FA3" w:rsidP="00D14D6E">
      <w:pPr>
        <w:tabs>
          <w:tab w:val="left" w:pos="1973"/>
          <w:tab w:val="left" w:pos="2587"/>
          <w:tab w:val="center" w:pos="4533"/>
        </w:tabs>
        <w:jc w:val="center"/>
        <w:rPr>
          <w:rFonts w:ascii="Arial" w:hAnsi="Arial" w:cs="Arial"/>
          <w:b/>
          <w:szCs w:val="24"/>
        </w:rPr>
      </w:pPr>
    </w:p>
    <w:p w14:paraId="56A3A983" w14:textId="77777777" w:rsidR="00991182"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C1-T</w:t>
      </w:r>
      <w:r w:rsidR="007F60C6" w:rsidRPr="009B59EF">
        <w:rPr>
          <w:rFonts w:ascii="Arial" w:hAnsi="Arial" w:cs="Arial"/>
        </w:rPr>
        <w:tab/>
      </w:r>
      <w:r w:rsidR="009B59EF" w:rsidRPr="009B59EF">
        <w:rPr>
          <w:rFonts w:ascii="Arial" w:hAnsi="Arial" w:cs="Arial"/>
        </w:rPr>
        <w:t>Avoir conscience des avantages</w:t>
      </w:r>
      <w:r w:rsidR="00991182" w:rsidRPr="009B59EF">
        <w:rPr>
          <w:rFonts w:ascii="Arial" w:hAnsi="Arial" w:cs="Arial"/>
        </w:rPr>
        <w:t xml:space="preserve"> et in</w:t>
      </w:r>
      <w:r w:rsidR="007F60C6" w:rsidRPr="009B59EF">
        <w:rPr>
          <w:rFonts w:ascii="Arial" w:hAnsi="Arial" w:cs="Arial"/>
        </w:rPr>
        <w:t>convénients d’avoir des ruches</w:t>
      </w:r>
    </w:p>
    <w:p w14:paraId="5FAAE0A7" w14:textId="77777777" w:rsidR="00022AB8"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C2-P</w:t>
      </w:r>
      <w:r w:rsidR="007F60C6" w:rsidRPr="009B59EF">
        <w:rPr>
          <w:rFonts w:ascii="Arial" w:hAnsi="Arial" w:cs="Arial"/>
        </w:rPr>
        <w:tab/>
      </w:r>
      <w:r w:rsidR="009B59EF" w:rsidRPr="009B59EF">
        <w:rPr>
          <w:rFonts w:ascii="Arial" w:hAnsi="Arial" w:cs="Arial"/>
        </w:rPr>
        <w:t>Savoir o</w:t>
      </w:r>
      <w:r w:rsidR="00022AB8" w:rsidRPr="009B59EF">
        <w:rPr>
          <w:rFonts w:ascii="Arial" w:hAnsi="Arial" w:cs="Arial"/>
        </w:rPr>
        <w:t>uvrir une c</w:t>
      </w:r>
      <w:r w:rsidR="007F60C6" w:rsidRPr="009B59EF">
        <w:rPr>
          <w:rFonts w:ascii="Arial" w:hAnsi="Arial" w:cs="Arial"/>
        </w:rPr>
        <w:t>olonie et manipuler les cadres</w:t>
      </w:r>
    </w:p>
    <w:p w14:paraId="39794D3F"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C3-P</w:t>
      </w:r>
      <w:r w:rsidR="007F60C6" w:rsidRPr="009B59EF">
        <w:rPr>
          <w:rFonts w:ascii="Arial" w:hAnsi="Arial" w:cs="Arial"/>
        </w:rPr>
        <w:tab/>
      </w:r>
      <w:r w:rsidR="009B59EF" w:rsidRPr="009B59EF">
        <w:rPr>
          <w:rFonts w:ascii="Arial" w:hAnsi="Arial" w:cs="Arial"/>
        </w:rPr>
        <w:t>Savoir i</w:t>
      </w:r>
      <w:r w:rsidR="00D14D6E" w:rsidRPr="009B59EF">
        <w:rPr>
          <w:rFonts w:ascii="Arial" w:hAnsi="Arial" w:cs="Arial"/>
        </w:rPr>
        <w:t>dentifier les cellules d’ouvrières et de mâles, re</w:t>
      </w:r>
      <w:r w:rsidR="007F60C6" w:rsidRPr="009B59EF">
        <w:rPr>
          <w:rFonts w:ascii="Arial" w:hAnsi="Arial" w:cs="Arial"/>
        </w:rPr>
        <w:t>connaître les cellules royales</w:t>
      </w:r>
    </w:p>
    <w:p w14:paraId="7D9536E9"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C4-P</w:t>
      </w:r>
      <w:r w:rsidR="007F60C6" w:rsidRPr="009B59EF">
        <w:rPr>
          <w:rFonts w:ascii="Arial" w:hAnsi="Arial" w:cs="Arial"/>
        </w:rPr>
        <w:tab/>
      </w:r>
      <w:r w:rsidR="009B59EF" w:rsidRPr="009B59EF">
        <w:rPr>
          <w:rFonts w:ascii="Arial" w:hAnsi="Arial" w:cs="Arial"/>
        </w:rPr>
        <w:t>Savoir t</w:t>
      </w:r>
      <w:r w:rsidR="0051644F" w:rsidRPr="009B59EF">
        <w:rPr>
          <w:rFonts w:ascii="Arial" w:hAnsi="Arial" w:cs="Arial"/>
        </w:rPr>
        <w:t>rouver</w:t>
      </w:r>
      <w:r w:rsidR="00D14D6E" w:rsidRPr="009B59EF">
        <w:rPr>
          <w:rFonts w:ascii="Arial" w:hAnsi="Arial" w:cs="Arial"/>
        </w:rPr>
        <w:t xml:space="preserve"> la reine</w:t>
      </w:r>
    </w:p>
    <w:p w14:paraId="60687E5B" w14:textId="77777777" w:rsidR="00E35FA3" w:rsidRPr="00C204D1" w:rsidRDefault="00E35FA3" w:rsidP="00C204D1">
      <w:pPr>
        <w:tabs>
          <w:tab w:val="left" w:pos="2587"/>
        </w:tabs>
        <w:jc w:val="both"/>
        <w:rPr>
          <w:rFonts w:ascii="Arial" w:hAnsi="Arial" w:cs="Arial"/>
          <w:szCs w:val="24"/>
        </w:rPr>
      </w:pPr>
    </w:p>
    <w:p w14:paraId="23C450B0" w14:textId="77777777" w:rsidR="00D14D6E" w:rsidRPr="009B59EF" w:rsidRDefault="00DA7BAD" w:rsidP="00D14D6E">
      <w:pPr>
        <w:tabs>
          <w:tab w:val="left" w:pos="2587"/>
          <w:tab w:val="center" w:pos="4533"/>
          <w:tab w:val="left" w:pos="8107"/>
        </w:tabs>
        <w:jc w:val="center"/>
        <w:rPr>
          <w:rFonts w:ascii="Arial" w:hAnsi="Arial" w:cs="Arial"/>
          <w:b/>
          <w:sz w:val="36"/>
        </w:rPr>
      </w:pPr>
      <w:r w:rsidRPr="009B59EF">
        <w:rPr>
          <w:rFonts w:ascii="Arial" w:hAnsi="Arial" w:cs="Arial"/>
          <w:b/>
          <w:sz w:val="36"/>
        </w:rPr>
        <w:t>D</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Matériel et rucher</w:t>
      </w:r>
    </w:p>
    <w:p w14:paraId="3D582B6E" w14:textId="77777777" w:rsidR="00D14D6E" w:rsidRPr="00C204D1" w:rsidRDefault="00D14D6E" w:rsidP="00D14D6E">
      <w:pPr>
        <w:tabs>
          <w:tab w:val="left" w:pos="2587"/>
          <w:tab w:val="center" w:pos="4533"/>
          <w:tab w:val="left" w:pos="8107"/>
        </w:tabs>
        <w:jc w:val="both"/>
        <w:rPr>
          <w:rFonts w:ascii="Arial" w:hAnsi="Arial" w:cs="Arial"/>
          <w:b/>
          <w:szCs w:val="24"/>
        </w:rPr>
      </w:pPr>
    </w:p>
    <w:p w14:paraId="7A86FD57"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D1-TP</w:t>
      </w:r>
      <w:r w:rsidR="007F60C6" w:rsidRPr="009B59EF">
        <w:rPr>
          <w:rFonts w:ascii="Arial" w:hAnsi="Arial" w:cs="Arial"/>
        </w:rPr>
        <w:tab/>
      </w:r>
      <w:r w:rsidR="009B59EF" w:rsidRPr="009B59EF">
        <w:rPr>
          <w:rFonts w:ascii="Arial" w:hAnsi="Arial" w:cs="Arial"/>
        </w:rPr>
        <w:t>Connaître et savoir utiliser l</w:t>
      </w:r>
      <w:r w:rsidR="0051644F" w:rsidRPr="009B59EF">
        <w:rPr>
          <w:rFonts w:ascii="Arial" w:hAnsi="Arial" w:cs="Arial"/>
        </w:rPr>
        <w:t>’équipement de base de l’apiculteur pour visiter une colonie d’abeilles</w:t>
      </w:r>
    </w:p>
    <w:p w14:paraId="27B1DF67"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D2-P</w:t>
      </w:r>
      <w:r w:rsidR="007F60C6" w:rsidRPr="009B59EF">
        <w:rPr>
          <w:rFonts w:ascii="Arial" w:hAnsi="Arial" w:cs="Arial"/>
        </w:rPr>
        <w:tab/>
      </w:r>
      <w:r w:rsidR="009B59EF" w:rsidRPr="009B59EF">
        <w:rPr>
          <w:rFonts w:ascii="Arial" w:hAnsi="Arial" w:cs="Arial"/>
        </w:rPr>
        <w:t>Savoir a</w:t>
      </w:r>
      <w:r w:rsidR="00D14D6E" w:rsidRPr="009B59EF">
        <w:rPr>
          <w:rFonts w:ascii="Arial" w:hAnsi="Arial" w:cs="Arial"/>
        </w:rPr>
        <w:t xml:space="preserve">llumer un enfumoir et </w:t>
      </w:r>
      <w:r w:rsidR="0051644F" w:rsidRPr="009B59EF">
        <w:rPr>
          <w:rFonts w:ascii="Arial" w:hAnsi="Arial" w:cs="Arial"/>
        </w:rPr>
        <w:t>pourquoi</w:t>
      </w:r>
    </w:p>
    <w:p w14:paraId="6DD4425D"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D3-T</w:t>
      </w:r>
      <w:r w:rsidR="007F60C6" w:rsidRPr="009B59EF">
        <w:rPr>
          <w:rFonts w:ascii="Arial" w:hAnsi="Arial" w:cs="Arial"/>
        </w:rPr>
        <w:tab/>
      </w:r>
      <w:r w:rsidR="009B59EF" w:rsidRPr="009B59EF">
        <w:rPr>
          <w:rFonts w:ascii="Arial" w:hAnsi="Arial" w:cs="Arial"/>
        </w:rPr>
        <w:t>Savoir e</w:t>
      </w:r>
      <w:r w:rsidR="00D14D6E" w:rsidRPr="009B59EF">
        <w:rPr>
          <w:rFonts w:ascii="Arial" w:hAnsi="Arial" w:cs="Arial"/>
        </w:rPr>
        <w:t>xpliquer la fonction des différent</w:t>
      </w:r>
      <w:r w:rsidR="007F60C6" w:rsidRPr="009B59EF">
        <w:rPr>
          <w:rFonts w:ascii="Arial" w:hAnsi="Arial" w:cs="Arial"/>
        </w:rPr>
        <w:t>es parties d’une ruche moderne</w:t>
      </w:r>
    </w:p>
    <w:p w14:paraId="0302E2B9" w14:textId="77777777" w:rsidR="00E35FA3" w:rsidRPr="009B59EF" w:rsidRDefault="00E35FA3" w:rsidP="00C204D1">
      <w:pPr>
        <w:tabs>
          <w:tab w:val="left" w:pos="2587"/>
        </w:tabs>
        <w:jc w:val="both"/>
        <w:rPr>
          <w:rFonts w:ascii="Arial" w:hAnsi="Arial" w:cs="Arial"/>
        </w:rPr>
      </w:pPr>
    </w:p>
    <w:p w14:paraId="20C08D47" w14:textId="77777777" w:rsidR="00D807EB" w:rsidRPr="009B59EF" w:rsidRDefault="00DA7BAD" w:rsidP="00D807EB">
      <w:pPr>
        <w:tabs>
          <w:tab w:val="left" w:pos="2587"/>
          <w:tab w:val="center" w:pos="4533"/>
          <w:tab w:val="left" w:pos="8107"/>
        </w:tabs>
        <w:jc w:val="center"/>
        <w:rPr>
          <w:rFonts w:ascii="Arial" w:hAnsi="Arial" w:cs="Arial"/>
          <w:b/>
          <w:sz w:val="36"/>
        </w:rPr>
      </w:pPr>
      <w:r w:rsidRPr="009B59EF">
        <w:rPr>
          <w:rFonts w:ascii="Arial" w:hAnsi="Arial" w:cs="Arial"/>
          <w:b/>
          <w:sz w:val="36"/>
        </w:rPr>
        <w:t>E</w:t>
      </w:r>
      <w:r w:rsidR="00D807EB" w:rsidRPr="009B59EF">
        <w:rPr>
          <w:rFonts w:ascii="Arial" w:hAnsi="Arial" w:cs="Arial"/>
          <w:b/>
          <w:sz w:val="36"/>
        </w:rPr>
        <w:t xml:space="preserve"> </w:t>
      </w:r>
      <w:r w:rsidR="009B59EF">
        <w:rPr>
          <w:rFonts w:ascii="Arial" w:hAnsi="Arial" w:cs="Arial"/>
          <w:b/>
          <w:sz w:val="36"/>
        </w:rPr>
        <w:t>-</w:t>
      </w:r>
      <w:r w:rsidR="00D807EB" w:rsidRPr="009B59EF">
        <w:rPr>
          <w:rFonts w:ascii="Arial" w:hAnsi="Arial" w:cs="Arial"/>
          <w:b/>
          <w:sz w:val="36"/>
        </w:rPr>
        <w:t xml:space="preserve"> Produits de la ruche</w:t>
      </w:r>
    </w:p>
    <w:p w14:paraId="15F8ADDF" w14:textId="77777777" w:rsidR="00D807EB" w:rsidRPr="00C204D1" w:rsidRDefault="00D807EB" w:rsidP="00D807EB">
      <w:pPr>
        <w:tabs>
          <w:tab w:val="left" w:pos="2587"/>
          <w:tab w:val="center" w:pos="4533"/>
          <w:tab w:val="left" w:pos="8107"/>
        </w:tabs>
        <w:jc w:val="center"/>
        <w:rPr>
          <w:rFonts w:ascii="Arial" w:hAnsi="Arial" w:cs="Arial"/>
          <w:b/>
          <w:szCs w:val="24"/>
        </w:rPr>
      </w:pPr>
    </w:p>
    <w:p w14:paraId="0032FCA9" w14:textId="77777777" w:rsidR="00D807EB" w:rsidRPr="00C909AB" w:rsidRDefault="007A0A32" w:rsidP="009B59EF">
      <w:pPr>
        <w:tabs>
          <w:tab w:val="left" w:pos="2587"/>
        </w:tabs>
        <w:ind w:left="1418" w:hanging="1418"/>
        <w:jc w:val="both"/>
      </w:pPr>
      <w:r w:rsidRPr="009B59EF">
        <w:rPr>
          <w:rFonts w:ascii="Arial" w:hAnsi="Arial" w:cs="Arial"/>
        </w:rPr>
        <w:t>C</w:t>
      </w:r>
      <w:r w:rsidR="007F60C6" w:rsidRPr="009B59EF">
        <w:rPr>
          <w:rFonts w:ascii="Arial" w:hAnsi="Arial" w:cs="Arial"/>
        </w:rPr>
        <w:t>IE1-</w:t>
      </w:r>
      <w:r w:rsidR="007F60C6">
        <w:t>TP</w:t>
      </w:r>
      <w:r w:rsidR="007F60C6">
        <w:tab/>
      </w:r>
      <w:r w:rsidR="009B59EF">
        <w:t xml:space="preserve">Connaître </w:t>
      </w:r>
      <w:r w:rsidR="00E35FA3">
        <w:t>les produits de la ruche</w:t>
      </w:r>
    </w:p>
    <w:sectPr w:rsidR="00D807EB" w:rsidRPr="00C909AB" w:rsidSect="00D14D6E">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D77F" w14:textId="77777777" w:rsidR="008F23D2" w:rsidRDefault="008F23D2">
      <w:r>
        <w:separator/>
      </w:r>
    </w:p>
  </w:endnote>
  <w:endnote w:type="continuationSeparator" w:id="0">
    <w:p w14:paraId="775BE2EB" w14:textId="77777777" w:rsidR="008F23D2" w:rsidRDefault="008F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4343" w14:textId="161BEF07" w:rsidR="00D14D6E" w:rsidRDefault="00AB6464" w:rsidP="00D14D6E">
    <w:pPr>
      <w:pStyle w:val="Pieddepage"/>
      <w:framePr w:wrap="around" w:vAnchor="text" w:hAnchor="margin" w:xAlign="right" w:y="1"/>
      <w:rPr>
        <w:rStyle w:val="Numrodepage"/>
      </w:rPr>
    </w:pPr>
    <w:r>
      <w:rPr>
        <w:rStyle w:val="Numrodepage"/>
      </w:rPr>
      <w:fldChar w:fldCharType="begin"/>
    </w:r>
    <w:r w:rsidR="006E5A7B">
      <w:rPr>
        <w:rStyle w:val="Numrodepage"/>
      </w:rPr>
      <w:instrText>PAGE</w:instrText>
    </w:r>
    <w:r w:rsidR="00D14D6E">
      <w:rPr>
        <w:rStyle w:val="Numrodepage"/>
      </w:rPr>
      <w:instrText xml:space="preserve">  </w:instrText>
    </w:r>
    <w:r>
      <w:rPr>
        <w:rStyle w:val="Numrodepage"/>
      </w:rPr>
      <w:fldChar w:fldCharType="separate"/>
    </w:r>
    <w:r w:rsidR="00DC0A40">
      <w:rPr>
        <w:rStyle w:val="Numrodepage"/>
        <w:noProof/>
      </w:rPr>
      <w:t>1</w:t>
    </w:r>
    <w:r>
      <w:rPr>
        <w:rStyle w:val="Numrodepage"/>
      </w:rPr>
      <w:fldChar w:fldCharType="end"/>
    </w:r>
  </w:p>
  <w:p w14:paraId="2093121F" w14:textId="77777777" w:rsidR="00D14D6E" w:rsidRDefault="00D14D6E" w:rsidP="00D14D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4DE9" w14:textId="4D087905" w:rsidR="00D14D6E" w:rsidRPr="003B1DF8" w:rsidRDefault="006C7A52" w:rsidP="00D14D6E">
    <w:pPr>
      <w:pStyle w:val="Pieddepage"/>
      <w:pBdr>
        <w:top w:val="single" w:sz="4" w:space="1" w:color="auto"/>
      </w:pBdr>
      <w:ind w:right="360"/>
      <w:rPr>
        <w:rFonts w:ascii="Arial" w:hAnsi="Arial" w:cs="Arial"/>
        <w:sz w:val="20"/>
      </w:rPr>
    </w:pPr>
    <w:r>
      <w:rPr>
        <w:rFonts w:ascii="Arial" w:hAnsi="Arial" w:cs="Arial"/>
        <w:sz w:val="20"/>
      </w:rPr>
      <w:t xml:space="preserve">Formation en apiculture - AP </w:t>
    </w:r>
    <w:r w:rsidR="00022AB8" w:rsidRPr="003B1DF8">
      <w:rPr>
        <w:rFonts w:ascii="Arial" w:hAnsi="Arial" w:cs="Arial"/>
        <w:sz w:val="20"/>
      </w:rPr>
      <w:t>20</w:t>
    </w:r>
    <w:r w:rsidR="00070D19">
      <w:rPr>
        <w:rFonts w:ascii="Arial" w:hAnsi="Arial" w:cs="Arial"/>
        <w:sz w:val="20"/>
      </w:rPr>
      <w:t>2</w:t>
    </w:r>
    <w:r w:rsidR="00687A3A">
      <w:rPr>
        <w:rFonts w:ascii="Arial" w:hAnsi="Arial" w:cs="Arial"/>
        <w:sz w:val="20"/>
      </w:rPr>
      <w:t>6</w:t>
    </w:r>
    <w:r w:rsidR="00022AB8" w:rsidRPr="003B1DF8">
      <w:rPr>
        <w:rFonts w:ascii="Arial" w:hAnsi="Arial" w:cs="Arial"/>
        <w:sz w:val="20"/>
      </w:rPr>
      <w:t xml:space="preserve"> </w:t>
    </w:r>
    <w:r w:rsidR="003B1DF8">
      <w:rPr>
        <w:rFonts w:ascii="Arial" w:hAnsi="Arial" w:cs="Arial"/>
        <w:sz w:val="20"/>
      </w:rPr>
      <w:t>-</w:t>
    </w:r>
    <w:r w:rsidR="00D14D6E" w:rsidRPr="003B1DF8">
      <w:rPr>
        <w:rFonts w:ascii="Arial" w:hAnsi="Arial" w:cs="Arial"/>
        <w:sz w:val="20"/>
      </w:rPr>
      <w:t xml:space="preserve"> Référentiel </w:t>
    </w:r>
    <w:r w:rsidR="003B1DF8">
      <w:rPr>
        <w:rFonts w:ascii="Arial" w:hAnsi="Arial" w:cs="Arial"/>
        <w:sz w:val="20"/>
      </w:rPr>
      <w:t>de compétences - C</w:t>
    </w:r>
    <w:r w:rsidR="00D14D6E" w:rsidRPr="003B1DF8">
      <w:rPr>
        <w:rFonts w:ascii="Arial" w:hAnsi="Arial" w:cs="Arial"/>
        <w:sz w:val="20"/>
      </w:rPr>
      <w:t>ours d’initiation</w:t>
    </w:r>
  </w:p>
  <w:p w14:paraId="5ED7A462" w14:textId="77777777" w:rsidR="00D14D6E" w:rsidRPr="003B1DF8" w:rsidRDefault="00AB6464" w:rsidP="00D14D6E">
    <w:pPr>
      <w:pStyle w:val="Pieddepage"/>
      <w:ind w:right="360"/>
      <w:jc w:val="right"/>
      <w:rPr>
        <w:rFonts w:ascii="Arial" w:hAnsi="Arial" w:cs="Arial"/>
        <w:sz w:val="20"/>
      </w:rPr>
    </w:pPr>
    <w:r w:rsidRPr="003B1DF8">
      <w:rPr>
        <w:rFonts w:ascii="Arial" w:hAnsi="Arial" w:cs="Arial"/>
        <w:sz w:val="20"/>
      </w:rPr>
      <w:fldChar w:fldCharType="begin"/>
    </w:r>
    <w:r w:rsidR="00D14D6E" w:rsidRPr="003B1DF8">
      <w:rPr>
        <w:rFonts w:ascii="Arial" w:hAnsi="Arial" w:cs="Arial"/>
        <w:sz w:val="20"/>
      </w:rPr>
      <w:instrText xml:space="preserve"> </w:instrText>
    </w:r>
    <w:r w:rsidR="006E5A7B" w:rsidRPr="003B1DF8">
      <w:rPr>
        <w:rFonts w:ascii="Arial" w:hAnsi="Arial" w:cs="Arial"/>
        <w:sz w:val="20"/>
      </w:rPr>
      <w:instrText>PAGE</w:instrText>
    </w:r>
    <w:r w:rsidR="00D14D6E" w:rsidRPr="003B1DF8">
      <w:rPr>
        <w:rFonts w:ascii="Arial" w:hAnsi="Arial" w:cs="Arial"/>
        <w:sz w:val="20"/>
      </w:rPr>
      <w:instrText xml:space="preserve">   \* MERGEFORMAT </w:instrText>
    </w:r>
    <w:r w:rsidRPr="003B1DF8">
      <w:rPr>
        <w:rFonts w:ascii="Arial" w:hAnsi="Arial" w:cs="Arial"/>
        <w:sz w:val="20"/>
      </w:rPr>
      <w:fldChar w:fldCharType="separate"/>
    </w:r>
    <w:r w:rsidR="00C204D1">
      <w:rPr>
        <w:rFonts w:ascii="Arial" w:hAnsi="Arial" w:cs="Arial"/>
        <w:noProof/>
        <w:sz w:val="20"/>
      </w:rPr>
      <w:t>1</w:t>
    </w:r>
    <w:r w:rsidRPr="003B1DF8">
      <w:rPr>
        <w:rFonts w:ascii="Arial" w:hAnsi="Arial" w:cs="Arial"/>
        <w:sz w:val="20"/>
      </w:rPr>
      <w:fldChar w:fldCharType="end"/>
    </w:r>
    <w:r w:rsidR="00D14D6E" w:rsidRPr="003B1DF8">
      <w:rPr>
        <w:rFonts w:ascii="Arial" w:hAnsi="Arial" w:cs="Arial"/>
        <w:sz w:val="20"/>
      </w:rPr>
      <w:t>/</w:t>
    </w:r>
    <w:r w:rsidR="00070D19">
      <w:rPr>
        <w:rFonts w:ascii="Arial" w:hAnsi="Arial" w:cs="Arial"/>
        <w:noProof/>
        <w:sz w:val="20"/>
      </w:rPr>
      <w:fldChar w:fldCharType="begin"/>
    </w:r>
    <w:r w:rsidR="00070D19">
      <w:rPr>
        <w:rFonts w:ascii="Arial" w:hAnsi="Arial" w:cs="Arial"/>
        <w:noProof/>
        <w:sz w:val="20"/>
      </w:rPr>
      <w:instrText xml:space="preserve"> NUMPAGES   \* MERGEFORMAT </w:instrText>
    </w:r>
    <w:r w:rsidR="00070D19">
      <w:rPr>
        <w:rFonts w:ascii="Arial" w:hAnsi="Arial" w:cs="Arial"/>
        <w:noProof/>
        <w:sz w:val="20"/>
      </w:rPr>
      <w:fldChar w:fldCharType="separate"/>
    </w:r>
    <w:r w:rsidR="00C204D1" w:rsidRPr="00C204D1">
      <w:rPr>
        <w:rFonts w:ascii="Arial" w:hAnsi="Arial" w:cs="Arial"/>
        <w:noProof/>
        <w:sz w:val="20"/>
      </w:rPr>
      <w:t>3</w:t>
    </w:r>
    <w:r w:rsidR="00070D19">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9A73" w14:textId="77777777" w:rsidR="008F23D2" w:rsidRDefault="008F23D2">
      <w:r>
        <w:separator/>
      </w:r>
    </w:p>
  </w:footnote>
  <w:footnote w:type="continuationSeparator" w:id="0">
    <w:p w14:paraId="5DEE1EEE" w14:textId="77777777" w:rsidR="008F23D2" w:rsidRDefault="008F2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FAF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7766923">
    <w:abstractNumId w:val="1"/>
  </w:num>
  <w:num w:numId="2" w16cid:durableId="1152910485">
    <w:abstractNumId w:val="1"/>
  </w:num>
  <w:num w:numId="3" w16cid:durableId="1675299540">
    <w:abstractNumId w:val="6"/>
  </w:num>
  <w:num w:numId="4" w16cid:durableId="789784290">
    <w:abstractNumId w:val="6"/>
  </w:num>
  <w:num w:numId="5" w16cid:durableId="898981774">
    <w:abstractNumId w:val="6"/>
  </w:num>
  <w:num w:numId="6" w16cid:durableId="895697725">
    <w:abstractNumId w:val="6"/>
  </w:num>
  <w:num w:numId="7" w16cid:durableId="1029262539">
    <w:abstractNumId w:val="2"/>
  </w:num>
  <w:num w:numId="8" w16cid:durableId="555970777">
    <w:abstractNumId w:val="3"/>
  </w:num>
  <w:num w:numId="9" w16cid:durableId="1214804555">
    <w:abstractNumId w:val="4"/>
  </w:num>
  <w:num w:numId="10" w16cid:durableId="822623959">
    <w:abstractNumId w:val="5"/>
  </w:num>
  <w:num w:numId="11" w16cid:durableId="1444032480">
    <w:abstractNumId w:val="9"/>
  </w:num>
  <w:num w:numId="12" w16cid:durableId="1552695201">
    <w:abstractNumId w:val="8"/>
  </w:num>
  <w:num w:numId="13" w16cid:durableId="1780031119">
    <w:abstractNumId w:val="7"/>
  </w:num>
  <w:num w:numId="14" w16cid:durableId="76854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22AB8"/>
    <w:rsid w:val="00031264"/>
    <w:rsid w:val="00070D19"/>
    <w:rsid w:val="00096BBD"/>
    <w:rsid w:val="001550B0"/>
    <w:rsid w:val="001709EB"/>
    <w:rsid w:val="00170C60"/>
    <w:rsid w:val="00274F00"/>
    <w:rsid w:val="003B1DF8"/>
    <w:rsid w:val="003E094E"/>
    <w:rsid w:val="0051644F"/>
    <w:rsid w:val="00687A3A"/>
    <w:rsid w:val="006C7A52"/>
    <w:rsid w:val="006D0C87"/>
    <w:rsid w:val="006E5A7B"/>
    <w:rsid w:val="0072291D"/>
    <w:rsid w:val="007A0A32"/>
    <w:rsid w:val="007A56FE"/>
    <w:rsid w:val="007A6A81"/>
    <w:rsid w:val="007F60C6"/>
    <w:rsid w:val="00865A70"/>
    <w:rsid w:val="00875FF0"/>
    <w:rsid w:val="00881327"/>
    <w:rsid w:val="008F23D2"/>
    <w:rsid w:val="00991182"/>
    <w:rsid w:val="009A228A"/>
    <w:rsid w:val="009B59EF"/>
    <w:rsid w:val="009D564F"/>
    <w:rsid w:val="009E609D"/>
    <w:rsid w:val="00AB6464"/>
    <w:rsid w:val="00B0480B"/>
    <w:rsid w:val="00B53704"/>
    <w:rsid w:val="00B93C50"/>
    <w:rsid w:val="00BD2899"/>
    <w:rsid w:val="00C178B0"/>
    <w:rsid w:val="00C204D1"/>
    <w:rsid w:val="00C24F95"/>
    <w:rsid w:val="00C32B77"/>
    <w:rsid w:val="00C343B6"/>
    <w:rsid w:val="00CE7397"/>
    <w:rsid w:val="00D14D6E"/>
    <w:rsid w:val="00D34D31"/>
    <w:rsid w:val="00D807EB"/>
    <w:rsid w:val="00DA7BAD"/>
    <w:rsid w:val="00DB54D4"/>
    <w:rsid w:val="00DC0A40"/>
    <w:rsid w:val="00E35FA3"/>
    <w:rsid w:val="00E96669"/>
    <w:rsid w:val="00F22B26"/>
    <w:rsid w:val="00FB6DF1"/>
    <w:rsid w:val="00FD4AC6"/>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E2880FC"/>
  <w15:docId w15:val="{C221EE4D-74CD-40AB-A081-2C60FE07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981061"/>
    <w:pPr>
      <w:tabs>
        <w:tab w:val="center" w:pos="4536"/>
        <w:tab w:val="right" w:pos="9072"/>
      </w:tabs>
    </w:pPr>
  </w:style>
  <w:style w:type="character" w:customStyle="1" w:styleId="En-tteCar">
    <w:name w:val="En-tête Car"/>
    <w:link w:val="En-tte"/>
    <w:rsid w:val="00981061"/>
    <w:rPr>
      <w:rFonts w:ascii="Trebuchet MS" w:hAnsi="Trebuchet MS"/>
      <w:sz w:val="24"/>
      <w:lang w:val="fr-FR" w:eastAsia="fr-FR"/>
    </w:rPr>
  </w:style>
  <w:style w:type="paragraph" w:styleId="Textedebulles">
    <w:name w:val="Balloon Text"/>
    <w:basedOn w:val="Normal"/>
    <w:link w:val="TextedebullesCar"/>
    <w:rsid w:val="0051644F"/>
    <w:rPr>
      <w:rFonts w:ascii="Tahoma" w:hAnsi="Tahoma" w:cs="Tahoma"/>
      <w:sz w:val="16"/>
      <w:szCs w:val="16"/>
    </w:rPr>
  </w:style>
  <w:style w:type="character" w:customStyle="1" w:styleId="TextedebullesCar">
    <w:name w:val="Texte de bulles Car"/>
    <w:basedOn w:val="Policepardfaut"/>
    <w:link w:val="Textedebulles"/>
    <w:rsid w:val="0051644F"/>
    <w:rPr>
      <w:rFonts w:ascii="Tahoma" w:hAnsi="Tahoma" w:cs="Tahoma"/>
      <w:sz w:val="16"/>
      <w:szCs w:val="16"/>
      <w:lang w:val="fr-FR" w:eastAsia="fr-FR"/>
    </w:rPr>
  </w:style>
  <w:style w:type="character" w:styleId="Marquedecommentaire">
    <w:name w:val="annotation reference"/>
    <w:basedOn w:val="Policepardfaut"/>
    <w:rsid w:val="00E35FA3"/>
    <w:rPr>
      <w:sz w:val="16"/>
      <w:szCs w:val="16"/>
    </w:rPr>
  </w:style>
  <w:style w:type="paragraph" w:styleId="Commentaire">
    <w:name w:val="annotation text"/>
    <w:basedOn w:val="Normal"/>
    <w:link w:val="CommentaireCar"/>
    <w:rsid w:val="00E35FA3"/>
    <w:rPr>
      <w:sz w:val="20"/>
    </w:rPr>
  </w:style>
  <w:style w:type="character" w:customStyle="1" w:styleId="CommentaireCar">
    <w:name w:val="Commentaire Car"/>
    <w:basedOn w:val="Policepardfaut"/>
    <w:link w:val="Commentaire"/>
    <w:rsid w:val="00E35FA3"/>
    <w:rPr>
      <w:rFonts w:ascii="Trebuchet MS" w:hAnsi="Trebuchet MS"/>
      <w:lang w:val="fr-FR" w:eastAsia="fr-FR"/>
    </w:rPr>
  </w:style>
  <w:style w:type="paragraph" w:styleId="Objetducommentaire">
    <w:name w:val="annotation subject"/>
    <w:basedOn w:val="Commentaire"/>
    <w:next w:val="Commentaire"/>
    <w:link w:val="ObjetducommentaireCar"/>
    <w:rsid w:val="00E35FA3"/>
    <w:rPr>
      <w:b/>
      <w:bCs/>
    </w:rPr>
  </w:style>
  <w:style w:type="character" w:customStyle="1" w:styleId="ObjetducommentaireCar">
    <w:name w:val="Objet du commentaire Car"/>
    <w:basedOn w:val="CommentaireCar"/>
    <w:link w:val="Objetducommentaire"/>
    <w:rsid w:val="00E35FA3"/>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64052B-C1CF-44BE-8781-A11CEB20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15</cp:revision>
  <cp:lastPrinted>2017-04-07T13:28:00Z</cp:lastPrinted>
  <dcterms:created xsi:type="dcterms:W3CDTF">2017-04-07T13:08:00Z</dcterms:created>
  <dcterms:modified xsi:type="dcterms:W3CDTF">2026-03-31T12:30:00Z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2022-02-25T15:31:07Z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1b59ad68-7c2b-4f2f-b229-9b359d17193c</vt:lpwstr>
  </property>
  <property fmtid="{D5CDD505-2E9C-101B-9397-08002B2CF9AE}" pid="8" name="MSIP_Label_e72a09c5-6e26-4737-a926-47ef1ab198ae_ContentBits">
    <vt:lpwstr>8</vt:lpwstr>
  </property>
</Properties>
</file>