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C8A8" w14:textId="501F9EAD" w:rsidR="009A6447" w:rsidRPr="009A6447" w:rsidRDefault="009A6447" w:rsidP="009A6447">
      <w:pPr>
        <w:ind w:left="-142" w:right="-426"/>
        <w:jc w:val="center"/>
        <w:rPr>
          <w:b/>
          <w:bCs/>
          <w:color w:val="9BBB59" w:themeColor="accent3"/>
          <w:sz w:val="28"/>
          <w:szCs w:val="28"/>
          <w:lang w:bidi="ne-NP"/>
        </w:rPr>
      </w:pPr>
      <w:r w:rsidRPr="009A6447">
        <w:rPr>
          <w:b/>
          <w:bCs/>
          <w:color w:val="9BBB59" w:themeColor="accent3"/>
          <w:sz w:val="28"/>
          <w:szCs w:val="28"/>
          <w:lang w:bidi="ne-NP"/>
        </w:rPr>
        <w:t>Liste des espèces de légumes règlementées par la législation « plants de légumes »</w:t>
      </w:r>
    </w:p>
    <w:tbl>
      <w:tblPr>
        <w:tblW w:w="5181" w:type="pct"/>
        <w:tblCellSpacing w:w="20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39"/>
        <w:gridCol w:w="5240"/>
      </w:tblGrid>
      <w:tr w:rsidR="009A6447" w:rsidRPr="009A6447" w14:paraId="4C9E1B45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4F599F96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Allium cepa L. </w:t>
            </w:r>
            <w:r w:rsidRPr="009A6447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  <w:t>groupe</w:t>
            </w: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 cepa</w:t>
            </w:r>
          </w:p>
        </w:tc>
        <w:tc>
          <w:tcPr>
            <w:tcW w:w="2704" w:type="pct"/>
            <w:vAlign w:val="center"/>
            <w:hideMark/>
          </w:tcPr>
          <w:p w14:paraId="3C4C0D11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Oignon, échalion</w:t>
            </w:r>
          </w:p>
        </w:tc>
      </w:tr>
      <w:tr w:rsidR="009A6447" w:rsidRPr="009A6447" w14:paraId="78E34C89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6888F497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Allium cepa L. </w:t>
            </w:r>
            <w:r w:rsidRPr="009A6447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  <w:t>groupe</w:t>
            </w: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 aggregatum </w:t>
            </w:r>
          </w:p>
        </w:tc>
        <w:tc>
          <w:tcPr>
            <w:tcW w:w="2704" w:type="pct"/>
            <w:vAlign w:val="center"/>
            <w:hideMark/>
          </w:tcPr>
          <w:p w14:paraId="691C2C7B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Echalote</w:t>
            </w:r>
          </w:p>
        </w:tc>
      </w:tr>
      <w:tr w:rsidR="009A6447" w:rsidRPr="009A6447" w14:paraId="6380A7C8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42FC2C84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Allium fistulosum L. </w:t>
            </w:r>
          </w:p>
        </w:tc>
        <w:tc>
          <w:tcPr>
            <w:tcW w:w="2704" w:type="pct"/>
            <w:vAlign w:val="center"/>
            <w:hideMark/>
          </w:tcPr>
          <w:p w14:paraId="5F448A76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Ciboule</w:t>
            </w:r>
          </w:p>
        </w:tc>
      </w:tr>
      <w:tr w:rsidR="009A6447" w:rsidRPr="009A6447" w14:paraId="7B9CC139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59B19878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Allium porrum L.</w:t>
            </w:r>
          </w:p>
        </w:tc>
        <w:tc>
          <w:tcPr>
            <w:tcW w:w="2704" w:type="pct"/>
            <w:vAlign w:val="center"/>
            <w:hideMark/>
          </w:tcPr>
          <w:p w14:paraId="0D331441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Poireau</w:t>
            </w:r>
          </w:p>
        </w:tc>
      </w:tr>
      <w:tr w:rsidR="009A6447" w:rsidRPr="009A6447" w14:paraId="19F67DE6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47ADB014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Allium sativum L.</w:t>
            </w:r>
          </w:p>
        </w:tc>
        <w:tc>
          <w:tcPr>
            <w:tcW w:w="2704" w:type="pct"/>
            <w:vAlign w:val="center"/>
            <w:hideMark/>
          </w:tcPr>
          <w:p w14:paraId="6D48B938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Ail</w:t>
            </w:r>
          </w:p>
        </w:tc>
      </w:tr>
      <w:tr w:rsidR="009A6447" w:rsidRPr="009A6447" w14:paraId="39E4D44C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2048B168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Allium schoenoprasum L. </w:t>
            </w:r>
          </w:p>
        </w:tc>
        <w:tc>
          <w:tcPr>
            <w:tcW w:w="2704" w:type="pct"/>
            <w:vAlign w:val="center"/>
            <w:hideMark/>
          </w:tcPr>
          <w:p w14:paraId="1FCA95E2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Ciboulette</w:t>
            </w:r>
          </w:p>
        </w:tc>
      </w:tr>
      <w:tr w:rsidR="009A6447" w:rsidRPr="009A6447" w14:paraId="0F4953BD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1AB12F3E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Anthriscus cerefolium (L.) </w:t>
            </w:r>
            <w:r w:rsidRPr="009A6447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  <w:t>Hoffm</w:t>
            </w: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. </w:t>
            </w:r>
          </w:p>
        </w:tc>
        <w:tc>
          <w:tcPr>
            <w:tcW w:w="2704" w:type="pct"/>
            <w:vAlign w:val="center"/>
            <w:hideMark/>
          </w:tcPr>
          <w:p w14:paraId="1A6E29E1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Cerfeuil</w:t>
            </w:r>
          </w:p>
        </w:tc>
      </w:tr>
      <w:tr w:rsidR="009A6447" w:rsidRPr="009A6447" w14:paraId="359E7E35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0B1E3994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Apium graveolens L.</w:t>
            </w:r>
          </w:p>
        </w:tc>
        <w:tc>
          <w:tcPr>
            <w:tcW w:w="2704" w:type="pct"/>
            <w:vAlign w:val="center"/>
            <w:hideMark/>
          </w:tcPr>
          <w:p w14:paraId="219393EC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Céleri, Céleri-rave</w:t>
            </w:r>
          </w:p>
        </w:tc>
      </w:tr>
      <w:tr w:rsidR="009A6447" w:rsidRPr="009A6447" w14:paraId="548AD4E0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1C5C76F2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Asparagus officinalis L.</w:t>
            </w:r>
          </w:p>
        </w:tc>
        <w:tc>
          <w:tcPr>
            <w:tcW w:w="2704" w:type="pct"/>
            <w:vAlign w:val="center"/>
            <w:hideMark/>
          </w:tcPr>
          <w:p w14:paraId="224BE487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Asperge</w:t>
            </w:r>
          </w:p>
        </w:tc>
      </w:tr>
      <w:tr w:rsidR="009A6447" w:rsidRPr="009A6447" w14:paraId="1C82B207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6D157A4D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Beta vulgaris L. </w:t>
            </w:r>
          </w:p>
        </w:tc>
        <w:tc>
          <w:tcPr>
            <w:tcW w:w="2704" w:type="pct"/>
            <w:vAlign w:val="center"/>
            <w:hideMark/>
          </w:tcPr>
          <w:p w14:paraId="6C01CF82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Betterave rouge, y compris Cheltenham beet, Poirée</w:t>
            </w:r>
          </w:p>
        </w:tc>
      </w:tr>
      <w:tr w:rsidR="009A6447" w:rsidRPr="009A6447" w14:paraId="7640075E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5CF47D80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Brassica oleracea L.</w:t>
            </w:r>
          </w:p>
        </w:tc>
        <w:tc>
          <w:tcPr>
            <w:tcW w:w="2704" w:type="pct"/>
            <w:vAlign w:val="center"/>
            <w:hideMark/>
          </w:tcPr>
          <w:p w14:paraId="2A7F71DD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Chou frisé, chou-fleur, brocoli, chou de Bruxelles, chou de Milan, chou cabus, chou rouge, chou-rave</w:t>
            </w:r>
          </w:p>
        </w:tc>
      </w:tr>
      <w:tr w:rsidR="009A6447" w:rsidRPr="009A6447" w14:paraId="45BFBB4F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1167AA6C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Brassica rapa L. </w:t>
            </w:r>
          </w:p>
        </w:tc>
        <w:tc>
          <w:tcPr>
            <w:tcW w:w="2704" w:type="pct"/>
            <w:vAlign w:val="center"/>
            <w:hideMark/>
          </w:tcPr>
          <w:p w14:paraId="51019BB8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Chou de Chine, navet</w:t>
            </w:r>
          </w:p>
        </w:tc>
      </w:tr>
      <w:tr w:rsidR="009A6447" w:rsidRPr="009A6447" w14:paraId="524C0D01" w14:textId="77777777" w:rsidTr="00130861">
        <w:trPr>
          <w:trHeight w:val="204"/>
          <w:tblCellSpacing w:w="20" w:type="dxa"/>
        </w:trPr>
        <w:tc>
          <w:tcPr>
            <w:tcW w:w="2234" w:type="pct"/>
            <w:vAlign w:val="center"/>
            <w:hideMark/>
          </w:tcPr>
          <w:p w14:paraId="67819AE4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Capsicum annuum L.</w:t>
            </w:r>
          </w:p>
        </w:tc>
        <w:tc>
          <w:tcPr>
            <w:tcW w:w="2704" w:type="pct"/>
            <w:vAlign w:val="center"/>
            <w:hideMark/>
          </w:tcPr>
          <w:p w14:paraId="72200AD2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Piment ou poivron</w:t>
            </w:r>
          </w:p>
        </w:tc>
      </w:tr>
      <w:tr w:rsidR="009A6447" w:rsidRPr="009A6447" w14:paraId="40D43574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4A9BBCCC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Cichorium endivia L. </w:t>
            </w:r>
          </w:p>
        </w:tc>
        <w:tc>
          <w:tcPr>
            <w:tcW w:w="2704" w:type="pct"/>
            <w:vAlign w:val="center"/>
            <w:hideMark/>
          </w:tcPr>
          <w:p w14:paraId="53A6CB5B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Chicorée frisée, scarole</w:t>
            </w:r>
          </w:p>
        </w:tc>
      </w:tr>
      <w:tr w:rsidR="009A6447" w:rsidRPr="009A6447" w14:paraId="740D25A7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2813835A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Cichorium intybus L.</w:t>
            </w:r>
          </w:p>
        </w:tc>
        <w:tc>
          <w:tcPr>
            <w:tcW w:w="2704" w:type="pct"/>
            <w:vAlign w:val="center"/>
            <w:hideMark/>
          </w:tcPr>
          <w:p w14:paraId="0FA2CFDE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Chicorée witloof, chicorée à larges feuilles ou chicorée italienne, chicorée industrielle</w:t>
            </w:r>
          </w:p>
        </w:tc>
      </w:tr>
      <w:tr w:rsidR="009A6447" w:rsidRPr="009A6447" w14:paraId="7EC0144A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376A65BD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Citrullus lanatus (Thunb.) </w:t>
            </w:r>
            <w:r w:rsidRPr="009A6447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  <w:t xml:space="preserve">Matsum. et Nakai </w:t>
            </w:r>
          </w:p>
        </w:tc>
        <w:tc>
          <w:tcPr>
            <w:tcW w:w="2704" w:type="pct"/>
            <w:vAlign w:val="center"/>
            <w:hideMark/>
          </w:tcPr>
          <w:p w14:paraId="07CDD70F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Pastèque</w:t>
            </w:r>
          </w:p>
        </w:tc>
      </w:tr>
      <w:tr w:rsidR="009A6447" w:rsidRPr="009A6447" w14:paraId="097F2A57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29D763C7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Cucumis melo L. </w:t>
            </w:r>
          </w:p>
        </w:tc>
        <w:tc>
          <w:tcPr>
            <w:tcW w:w="2704" w:type="pct"/>
            <w:vAlign w:val="center"/>
            <w:hideMark/>
          </w:tcPr>
          <w:p w14:paraId="471B9DBD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Melon</w:t>
            </w:r>
          </w:p>
        </w:tc>
      </w:tr>
      <w:tr w:rsidR="009A6447" w:rsidRPr="009A6447" w14:paraId="148A98E4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6E87F470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Cucumis sativus L.</w:t>
            </w:r>
          </w:p>
        </w:tc>
        <w:tc>
          <w:tcPr>
            <w:tcW w:w="2704" w:type="pct"/>
            <w:vAlign w:val="center"/>
            <w:hideMark/>
          </w:tcPr>
          <w:p w14:paraId="70B96CAA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Concombre, cornichon</w:t>
            </w:r>
          </w:p>
        </w:tc>
      </w:tr>
      <w:tr w:rsidR="009A6447" w:rsidRPr="009A6447" w14:paraId="0B69D4A0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2418224B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Cucurbita maxima </w:t>
            </w:r>
            <w:r w:rsidRPr="009A6447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  <w:t>Duchesne</w:t>
            </w:r>
          </w:p>
        </w:tc>
        <w:tc>
          <w:tcPr>
            <w:tcW w:w="2704" w:type="pct"/>
            <w:vAlign w:val="center"/>
            <w:hideMark/>
          </w:tcPr>
          <w:p w14:paraId="4CE86B51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Potiron</w:t>
            </w:r>
          </w:p>
        </w:tc>
      </w:tr>
      <w:tr w:rsidR="009A6447" w:rsidRPr="009A6447" w14:paraId="2EF7B453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760EBB90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Cucurbita pepo L. </w:t>
            </w:r>
          </w:p>
        </w:tc>
        <w:tc>
          <w:tcPr>
            <w:tcW w:w="2704" w:type="pct"/>
            <w:vAlign w:val="center"/>
            <w:hideMark/>
          </w:tcPr>
          <w:p w14:paraId="2E3E816B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Courgette</w:t>
            </w:r>
          </w:p>
        </w:tc>
      </w:tr>
      <w:tr w:rsidR="009A6447" w:rsidRPr="009A6447" w14:paraId="647C8B68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6FCD8E72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Cynara cardunculus L. </w:t>
            </w:r>
          </w:p>
        </w:tc>
        <w:tc>
          <w:tcPr>
            <w:tcW w:w="2704" w:type="pct"/>
            <w:vAlign w:val="center"/>
            <w:hideMark/>
          </w:tcPr>
          <w:p w14:paraId="3BDE9164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Artichaut, cardon</w:t>
            </w:r>
          </w:p>
        </w:tc>
      </w:tr>
      <w:tr w:rsidR="009A6447" w:rsidRPr="009A6447" w14:paraId="1E50D9BF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18FD0C12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Daucus carota L. </w:t>
            </w:r>
          </w:p>
        </w:tc>
        <w:tc>
          <w:tcPr>
            <w:tcW w:w="2704" w:type="pct"/>
            <w:vAlign w:val="center"/>
            <w:hideMark/>
          </w:tcPr>
          <w:p w14:paraId="3EC4C89C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Carotte, carotte fourragère</w:t>
            </w:r>
          </w:p>
        </w:tc>
      </w:tr>
      <w:tr w:rsidR="009A6447" w:rsidRPr="009A6447" w14:paraId="72D0586F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1EBE3C65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Foeniculum vulgare Mill. </w:t>
            </w:r>
          </w:p>
        </w:tc>
        <w:tc>
          <w:tcPr>
            <w:tcW w:w="2704" w:type="pct"/>
            <w:vAlign w:val="center"/>
            <w:hideMark/>
          </w:tcPr>
          <w:p w14:paraId="031FB787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Fenouil</w:t>
            </w:r>
          </w:p>
        </w:tc>
      </w:tr>
      <w:tr w:rsidR="009A6447" w:rsidRPr="009A6447" w14:paraId="2ECC1D23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3DDD827A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lastRenderedPageBreak/>
              <w:t xml:space="preserve">Lactuca sativa L. </w:t>
            </w:r>
          </w:p>
        </w:tc>
        <w:tc>
          <w:tcPr>
            <w:tcW w:w="2704" w:type="pct"/>
            <w:vAlign w:val="center"/>
            <w:hideMark/>
          </w:tcPr>
          <w:p w14:paraId="75E35F4E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Laitue</w:t>
            </w:r>
          </w:p>
        </w:tc>
      </w:tr>
      <w:tr w:rsidR="009A6447" w:rsidRPr="009A6447" w14:paraId="610A60AB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67868D79" w14:textId="3839EAFC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GB" w:eastAsia="fr-FR" w:bidi="ne-NP"/>
              </w:rPr>
              <w:t>Solanum lycopersicum L</w:t>
            </w:r>
          </w:p>
        </w:tc>
        <w:tc>
          <w:tcPr>
            <w:tcW w:w="2704" w:type="pct"/>
            <w:vAlign w:val="center"/>
            <w:hideMark/>
          </w:tcPr>
          <w:p w14:paraId="2FEE38EB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Tomate</w:t>
            </w:r>
          </w:p>
        </w:tc>
      </w:tr>
      <w:tr w:rsidR="009A6447" w:rsidRPr="009A6447" w14:paraId="2519C28B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662B5D08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GB" w:eastAsia="fr-FR" w:bidi="ne-NP"/>
              </w:rPr>
              <w:t xml:space="preserve">Petroselinum crispum (Mill.) Nyman ex A.W. Hill </w:t>
            </w:r>
          </w:p>
        </w:tc>
        <w:tc>
          <w:tcPr>
            <w:tcW w:w="2704" w:type="pct"/>
            <w:vAlign w:val="center"/>
            <w:hideMark/>
          </w:tcPr>
          <w:p w14:paraId="289CDEBD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Persil</w:t>
            </w:r>
          </w:p>
        </w:tc>
      </w:tr>
      <w:tr w:rsidR="009A6447" w:rsidRPr="009A6447" w14:paraId="7D239CE8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684905B7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Phaseolus coccineus L. </w:t>
            </w:r>
          </w:p>
        </w:tc>
        <w:tc>
          <w:tcPr>
            <w:tcW w:w="2704" w:type="pct"/>
            <w:vAlign w:val="center"/>
            <w:hideMark/>
          </w:tcPr>
          <w:p w14:paraId="546D38A9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Haricot d’Espagne</w:t>
            </w:r>
          </w:p>
        </w:tc>
      </w:tr>
      <w:tr w:rsidR="009A6447" w:rsidRPr="009A6447" w14:paraId="3AA27597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5A47779A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Phaseolus vulgaris L.</w:t>
            </w:r>
          </w:p>
        </w:tc>
        <w:tc>
          <w:tcPr>
            <w:tcW w:w="2704" w:type="pct"/>
            <w:vAlign w:val="center"/>
            <w:hideMark/>
          </w:tcPr>
          <w:p w14:paraId="02C42A96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Haricot nain, haricot à rames</w:t>
            </w:r>
          </w:p>
        </w:tc>
      </w:tr>
      <w:tr w:rsidR="009A6447" w:rsidRPr="009A6447" w14:paraId="470922F3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0585E513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Pisum sativum L. (</w:t>
            </w:r>
            <w:r w:rsidRPr="009A6447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  <w:t>partim</w:t>
            </w: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) </w:t>
            </w:r>
          </w:p>
        </w:tc>
        <w:tc>
          <w:tcPr>
            <w:tcW w:w="2704" w:type="pct"/>
            <w:vAlign w:val="center"/>
            <w:hideMark/>
          </w:tcPr>
          <w:p w14:paraId="7CB1AB64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Pois ridé, pois rond, mange-tout</w:t>
            </w:r>
          </w:p>
        </w:tc>
      </w:tr>
      <w:tr w:rsidR="009A6447" w:rsidRPr="009A6447" w14:paraId="0B04DD1D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448E956D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Raphanus sativus L.</w:t>
            </w:r>
          </w:p>
        </w:tc>
        <w:tc>
          <w:tcPr>
            <w:tcW w:w="2704" w:type="pct"/>
            <w:vAlign w:val="center"/>
            <w:hideMark/>
          </w:tcPr>
          <w:p w14:paraId="2D074593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Radis, Radis noir</w:t>
            </w:r>
          </w:p>
        </w:tc>
      </w:tr>
      <w:tr w:rsidR="009A6447" w:rsidRPr="009A6447" w14:paraId="59900DA1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54A36AAA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Rheum rhabarbarum L. </w:t>
            </w:r>
          </w:p>
        </w:tc>
        <w:tc>
          <w:tcPr>
            <w:tcW w:w="2704" w:type="pct"/>
            <w:vAlign w:val="center"/>
            <w:hideMark/>
          </w:tcPr>
          <w:p w14:paraId="1C3FE064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Rhubarbe</w:t>
            </w:r>
          </w:p>
        </w:tc>
      </w:tr>
      <w:tr w:rsidR="009A6447" w:rsidRPr="009A6447" w14:paraId="717B64BE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0667C743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Scorzonera hispanica L.</w:t>
            </w:r>
          </w:p>
        </w:tc>
        <w:tc>
          <w:tcPr>
            <w:tcW w:w="2704" w:type="pct"/>
            <w:vAlign w:val="center"/>
            <w:hideMark/>
          </w:tcPr>
          <w:p w14:paraId="56540CC9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Scorsonère</w:t>
            </w:r>
          </w:p>
        </w:tc>
      </w:tr>
      <w:tr w:rsidR="009A6447" w:rsidRPr="009A6447" w14:paraId="646DEE9F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25D4B22E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Solanum melongena L. </w:t>
            </w:r>
          </w:p>
        </w:tc>
        <w:tc>
          <w:tcPr>
            <w:tcW w:w="2704" w:type="pct"/>
            <w:vAlign w:val="center"/>
            <w:hideMark/>
          </w:tcPr>
          <w:p w14:paraId="6BC44A94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Aubergine</w:t>
            </w:r>
          </w:p>
        </w:tc>
      </w:tr>
      <w:tr w:rsidR="009A6447" w:rsidRPr="009A6447" w14:paraId="331AB4FF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68684877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Spinacia oleracea L.</w:t>
            </w:r>
          </w:p>
        </w:tc>
        <w:tc>
          <w:tcPr>
            <w:tcW w:w="2704" w:type="pct"/>
            <w:vAlign w:val="center"/>
            <w:hideMark/>
          </w:tcPr>
          <w:p w14:paraId="03B0DCFE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Epinard</w:t>
            </w:r>
          </w:p>
        </w:tc>
      </w:tr>
      <w:tr w:rsidR="009A6447" w:rsidRPr="009A6447" w14:paraId="711E988B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229E615F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Valerianella locusta (L.) </w:t>
            </w:r>
            <w:r w:rsidRPr="009A6447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  <w:t>Laterr</w:t>
            </w: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. </w:t>
            </w:r>
          </w:p>
        </w:tc>
        <w:tc>
          <w:tcPr>
            <w:tcW w:w="2704" w:type="pct"/>
            <w:vAlign w:val="center"/>
            <w:hideMark/>
          </w:tcPr>
          <w:p w14:paraId="310A3EF9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Mâche</w:t>
            </w:r>
          </w:p>
        </w:tc>
      </w:tr>
      <w:tr w:rsidR="009A6447" w:rsidRPr="009A6447" w14:paraId="4EA99CAD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3DCEEE47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Vicia faba L. (</w:t>
            </w:r>
            <w:r w:rsidRPr="009A6447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  <w:t>partim</w:t>
            </w: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)</w:t>
            </w:r>
          </w:p>
        </w:tc>
        <w:tc>
          <w:tcPr>
            <w:tcW w:w="2704" w:type="pct"/>
            <w:vAlign w:val="center"/>
            <w:hideMark/>
          </w:tcPr>
          <w:p w14:paraId="4697F548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Fève</w:t>
            </w:r>
          </w:p>
        </w:tc>
      </w:tr>
      <w:tr w:rsidR="009A6447" w:rsidRPr="009A6447" w14:paraId="6C7AE612" w14:textId="77777777" w:rsidTr="00130861">
        <w:trPr>
          <w:trHeight w:val="192"/>
          <w:tblCellSpacing w:w="20" w:type="dxa"/>
        </w:trPr>
        <w:tc>
          <w:tcPr>
            <w:tcW w:w="2234" w:type="pct"/>
            <w:vAlign w:val="center"/>
            <w:hideMark/>
          </w:tcPr>
          <w:p w14:paraId="5BEC8AAA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>Zea mays L. (</w:t>
            </w:r>
            <w:r w:rsidRPr="009A6447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 w:bidi="ne-NP"/>
              </w:rPr>
              <w:t>partim</w:t>
            </w:r>
            <w:r w:rsidRPr="009A644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fr-FR" w:eastAsia="fr-FR" w:bidi="ne-NP"/>
              </w:rPr>
              <w:t xml:space="preserve">) </w:t>
            </w:r>
          </w:p>
        </w:tc>
        <w:tc>
          <w:tcPr>
            <w:tcW w:w="2704" w:type="pct"/>
            <w:vAlign w:val="center"/>
            <w:hideMark/>
          </w:tcPr>
          <w:p w14:paraId="1C90723A" w14:textId="77777777" w:rsidR="009A6447" w:rsidRPr="009A6447" w:rsidRDefault="009A6447" w:rsidP="00A06E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</w:pPr>
            <w:r w:rsidRPr="009A6447">
              <w:rPr>
                <w:rFonts w:eastAsia="Times New Roman" w:cstheme="minorHAnsi"/>
                <w:sz w:val="24"/>
                <w:szCs w:val="24"/>
                <w:lang w:val="fr-FR" w:eastAsia="fr-FR" w:bidi="ne-NP"/>
              </w:rPr>
              <w:t>Maïs doux, maïs à éclater</w:t>
            </w:r>
          </w:p>
        </w:tc>
      </w:tr>
    </w:tbl>
    <w:p w14:paraId="34A19256" w14:textId="77777777" w:rsidR="009A6447" w:rsidRDefault="009A6447"/>
    <w:sectPr w:rsidR="009A6447" w:rsidSect="0085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CA44" w14:textId="77777777" w:rsidR="009A6447" w:rsidRDefault="009A6447" w:rsidP="009A6447">
      <w:pPr>
        <w:spacing w:before="0" w:after="0" w:line="240" w:lineRule="auto"/>
      </w:pPr>
      <w:r>
        <w:separator/>
      </w:r>
    </w:p>
  </w:endnote>
  <w:endnote w:type="continuationSeparator" w:id="0">
    <w:p w14:paraId="18528DD2" w14:textId="77777777" w:rsidR="009A6447" w:rsidRDefault="009A6447" w:rsidP="009A64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8962" w14:textId="77777777" w:rsidR="009A6447" w:rsidRDefault="009A6447" w:rsidP="009A6447">
      <w:pPr>
        <w:spacing w:before="0" w:after="0" w:line="240" w:lineRule="auto"/>
      </w:pPr>
      <w:r>
        <w:separator/>
      </w:r>
    </w:p>
  </w:footnote>
  <w:footnote w:type="continuationSeparator" w:id="0">
    <w:p w14:paraId="5DB4100B" w14:textId="77777777" w:rsidR="009A6447" w:rsidRDefault="009A6447" w:rsidP="009A644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6447"/>
    <w:rsid w:val="00073BFD"/>
    <w:rsid w:val="00130861"/>
    <w:rsid w:val="00246BE4"/>
    <w:rsid w:val="00351DDF"/>
    <w:rsid w:val="003616A7"/>
    <w:rsid w:val="003840C8"/>
    <w:rsid w:val="004125C3"/>
    <w:rsid w:val="004612B5"/>
    <w:rsid w:val="004D3798"/>
    <w:rsid w:val="00523309"/>
    <w:rsid w:val="00712D2B"/>
    <w:rsid w:val="00774DF3"/>
    <w:rsid w:val="00851506"/>
    <w:rsid w:val="00866FFF"/>
    <w:rsid w:val="00867C05"/>
    <w:rsid w:val="008B06CE"/>
    <w:rsid w:val="008B6899"/>
    <w:rsid w:val="008B7DF9"/>
    <w:rsid w:val="00934A86"/>
    <w:rsid w:val="00961A13"/>
    <w:rsid w:val="00993A32"/>
    <w:rsid w:val="009A6447"/>
    <w:rsid w:val="009F258F"/>
    <w:rsid w:val="00A34E58"/>
    <w:rsid w:val="00B176A7"/>
    <w:rsid w:val="00B77CF2"/>
    <w:rsid w:val="00D03FA1"/>
    <w:rsid w:val="00D31FBE"/>
    <w:rsid w:val="00D918DC"/>
    <w:rsid w:val="00F0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7E9EE"/>
  <w15:chartTrackingRefBased/>
  <w15:docId w15:val="{9E271354-D699-4131-86E9-7E48A328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447"/>
    <w:pPr>
      <w:spacing w:before="100" w:after="200" w:line="276" w:lineRule="auto"/>
    </w:pPr>
    <w:rPr>
      <w:rFonts w:asciiTheme="minorHAnsi" w:eastAsiaTheme="minorEastAsia" w:hAnsiTheme="minorHAnsi"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KLINKENBERG Hélène</dc:creator>
  <cp:keywords/>
  <dc:description/>
  <cp:lastModifiedBy>KLINKENBERG Hélène</cp:lastModifiedBy>
  <cp:revision>3</cp:revision>
  <dcterms:created xsi:type="dcterms:W3CDTF">2021-10-01T10:09:00Z</dcterms:created>
  <dcterms:modified xsi:type="dcterms:W3CDTF">2023-02-13T13:32:00Z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2021-10-01T10:09:53Z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42459e60-df3f-4e47-a928-da9eeff9ddda</vt:lpwstr>
  </property>
  <property fmtid="{D5CDD505-2E9C-101B-9397-08002B2CF9AE}" pid="8" name="MSIP_Label_97a477d1-147d-4e34-b5e3-7b26d2f44870_ContentBits">
    <vt:lpwstr>0</vt:lpwstr>
  </property>
</Properties>
</file>